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576E" w:rsidP="00287F65">
      <w:pPr>
        <w:ind w:firstLine="540"/>
        <w:jc w:val="right"/>
        <w:rPr>
          <w:sz w:val="28"/>
          <w:szCs w:val="28"/>
        </w:rPr>
      </w:pPr>
      <w:r w:rsidRPr="00474B62">
        <w:rPr>
          <w:sz w:val="28"/>
          <w:szCs w:val="28"/>
        </w:rPr>
        <w:t xml:space="preserve">                                                              Дело № 5-</w:t>
      </w:r>
      <w:r w:rsidR="00D835A8">
        <w:rPr>
          <w:sz w:val="28"/>
          <w:szCs w:val="28"/>
        </w:rPr>
        <w:t>932</w:t>
      </w:r>
      <w:r w:rsidRPr="00474B62" w:rsidR="00A53AF3">
        <w:rPr>
          <w:sz w:val="28"/>
          <w:szCs w:val="28"/>
        </w:rPr>
        <w:t>-</w:t>
      </w:r>
      <w:r w:rsidR="00D835A8">
        <w:rPr>
          <w:sz w:val="28"/>
          <w:szCs w:val="28"/>
        </w:rPr>
        <w:t>2111</w:t>
      </w:r>
      <w:r w:rsidRPr="00474B62">
        <w:rPr>
          <w:sz w:val="28"/>
          <w:szCs w:val="28"/>
        </w:rPr>
        <w:t>/20</w:t>
      </w:r>
      <w:r w:rsidRPr="00474B62" w:rsidR="00472877">
        <w:rPr>
          <w:sz w:val="28"/>
          <w:szCs w:val="28"/>
        </w:rPr>
        <w:t>2</w:t>
      </w:r>
      <w:r w:rsidR="0021439D">
        <w:rPr>
          <w:sz w:val="28"/>
          <w:szCs w:val="28"/>
        </w:rPr>
        <w:t>6</w:t>
      </w:r>
    </w:p>
    <w:p w:rsidR="00C5576E" w:rsidP="00DD3B89">
      <w:pPr>
        <w:ind w:firstLine="540"/>
        <w:jc w:val="right"/>
        <w:rPr>
          <w:sz w:val="28"/>
          <w:szCs w:val="28"/>
        </w:rPr>
      </w:pPr>
      <w:r w:rsidRPr="00D835A8">
        <w:rPr>
          <w:color w:val="002060"/>
          <w:sz w:val="28"/>
          <w:szCs w:val="28"/>
        </w:rPr>
        <w:t>86MS0051-01-2026-004834-87</w:t>
      </w:r>
      <w:r w:rsidRPr="00474B62">
        <w:rPr>
          <w:sz w:val="28"/>
          <w:szCs w:val="28"/>
        </w:rPr>
        <w:t xml:space="preserve">  </w:t>
      </w:r>
    </w:p>
    <w:p w:rsidR="00A338FD" w:rsidRPr="00474B62" w:rsidP="00DD3B89">
      <w:pPr>
        <w:ind w:firstLine="540"/>
        <w:jc w:val="right"/>
        <w:rPr>
          <w:sz w:val="28"/>
          <w:szCs w:val="28"/>
        </w:rPr>
      </w:pPr>
    </w:p>
    <w:p w:rsidR="00C5576E" w:rsidRPr="00474B62" w:rsidP="00287F65">
      <w:pPr>
        <w:jc w:val="center"/>
        <w:rPr>
          <w:sz w:val="28"/>
          <w:szCs w:val="28"/>
        </w:rPr>
      </w:pPr>
      <w:r w:rsidRPr="00474B62">
        <w:rPr>
          <w:sz w:val="28"/>
          <w:szCs w:val="28"/>
        </w:rPr>
        <w:t>ПОСТАНОВЛЕНИЕ</w:t>
      </w:r>
    </w:p>
    <w:p w:rsidR="00C5576E" w:rsidRPr="00474B62" w:rsidP="00287F65">
      <w:pPr>
        <w:jc w:val="center"/>
        <w:rPr>
          <w:sz w:val="28"/>
          <w:szCs w:val="28"/>
        </w:rPr>
      </w:pPr>
      <w:r w:rsidRPr="00474B62">
        <w:rPr>
          <w:sz w:val="28"/>
          <w:szCs w:val="28"/>
        </w:rPr>
        <w:t>по делу об административном правонарушении</w:t>
      </w:r>
    </w:p>
    <w:p w:rsidR="00C5576E" w:rsidRPr="00474B62" w:rsidP="00287F65">
      <w:pPr>
        <w:ind w:firstLine="540"/>
        <w:jc w:val="both"/>
        <w:rPr>
          <w:sz w:val="28"/>
          <w:szCs w:val="28"/>
        </w:rPr>
      </w:pPr>
    </w:p>
    <w:p w:rsidR="00C5576E" w:rsidRPr="00474B62" w:rsidP="00287F65">
      <w:pPr>
        <w:jc w:val="both"/>
        <w:rPr>
          <w:sz w:val="28"/>
          <w:szCs w:val="28"/>
        </w:rPr>
      </w:pPr>
      <w:r w:rsidRPr="00474B62">
        <w:rPr>
          <w:sz w:val="28"/>
          <w:szCs w:val="28"/>
        </w:rPr>
        <w:t xml:space="preserve"> г. Нижневартовск                                                                 </w:t>
      </w:r>
      <w:r w:rsidR="001C2E09">
        <w:rPr>
          <w:sz w:val="28"/>
          <w:szCs w:val="28"/>
        </w:rPr>
        <w:t xml:space="preserve">    </w:t>
      </w:r>
      <w:r w:rsidR="0021439D">
        <w:rPr>
          <w:sz w:val="28"/>
          <w:szCs w:val="28"/>
        </w:rPr>
        <w:t xml:space="preserve"> </w:t>
      </w:r>
      <w:r w:rsidR="001C2E09">
        <w:rPr>
          <w:sz w:val="28"/>
          <w:szCs w:val="28"/>
        </w:rPr>
        <w:t xml:space="preserve"> </w:t>
      </w:r>
      <w:r w:rsidRPr="00474B62" w:rsidR="00A53AF3">
        <w:rPr>
          <w:sz w:val="28"/>
          <w:szCs w:val="28"/>
        </w:rPr>
        <w:t xml:space="preserve"> </w:t>
      </w:r>
      <w:r w:rsidR="00D835A8">
        <w:rPr>
          <w:sz w:val="28"/>
          <w:szCs w:val="28"/>
        </w:rPr>
        <w:t>02 сентября</w:t>
      </w:r>
      <w:r w:rsidR="00722572">
        <w:rPr>
          <w:sz w:val="28"/>
          <w:szCs w:val="28"/>
        </w:rPr>
        <w:t xml:space="preserve"> 202</w:t>
      </w:r>
      <w:r w:rsidR="0021439D">
        <w:rPr>
          <w:sz w:val="28"/>
          <w:szCs w:val="28"/>
        </w:rPr>
        <w:t>6</w:t>
      </w:r>
      <w:r w:rsidRPr="00474B62">
        <w:rPr>
          <w:sz w:val="28"/>
          <w:szCs w:val="28"/>
        </w:rPr>
        <w:t xml:space="preserve"> года </w:t>
      </w:r>
      <w:r w:rsidRPr="00474B62">
        <w:rPr>
          <w:sz w:val="28"/>
          <w:szCs w:val="28"/>
        </w:rPr>
        <w:tab/>
      </w:r>
      <w:r w:rsidRPr="00474B62">
        <w:rPr>
          <w:sz w:val="28"/>
          <w:szCs w:val="28"/>
        </w:rPr>
        <w:tab/>
      </w:r>
      <w:r w:rsidRPr="00474B62">
        <w:rPr>
          <w:sz w:val="28"/>
          <w:szCs w:val="28"/>
        </w:rPr>
        <w:tab/>
      </w:r>
      <w:r w:rsidRPr="00474B62">
        <w:rPr>
          <w:sz w:val="28"/>
          <w:szCs w:val="28"/>
        </w:rPr>
        <w:tab/>
      </w:r>
      <w:r w:rsidRPr="00474B62">
        <w:rPr>
          <w:sz w:val="28"/>
          <w:szCs w:val="28"/>
        </w:rPr>
        <w:tab/>
        <w:t xml:space="preserve">   </w:t>
      </w:r>
      <w:r w:rsidRPr="00474B62">
        <w:rPr>
          <w:sz w:val="28"/>
          <w:szCs w:val="28"/>
        </w:rPr>
        <w:tab/>
      </w:r>
    </w:p>
    <w:p w:rsidR="001C2E09" w:rsidRPr="008E7F97" w:rsidP="001C2E09">
      <w:pPr>
        <w:pStyle w:val="BodyText"/>
        <w:spacing w:after="0"/>
        <w:ind w:firstLine="539"/>
        <w:jc w:val="both"/>
        <w:rPr>
          <w:sz w:val="28"/>
          <w:szCs w:val="28"/>
        </w:rPr>
      </w:pPr>
      <w:r w:rsidRPr="000B19BD">
        <w:rPr>
          <w:sz w:val="28"/>
          <w:szCs w:val="28"/>
        </w:rPr>
        <w:t xml:space="preserve">Мировой судья судебного участка № </w:t>
      </w:r>
      <w:r>
        <w:rPr>
          <w:sz w:val="28"/>
          <w:szCs w:val="28"/>
        </w:rPr>
        <w:t>5</w:t>
      </w:r>
      <w:r w:rsidRPr="000B19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Нижневартовского судебного района </w:t>
      </w:r>
      <w:r w:rsidRPr="000B19BD">
        <w:rPr>
          <w:sz w:val="28"/>
          <w:szCs w:val="28"/>
        </w:rPr>
        <w:t xml:space="preserve">города окружного значения Нижневартовска Ханты-Мансийского автономного округа </w:t>
      </w:r>
      <w:r>
        <w:rPr>
          <w:sz w:val="28"/>
          <w:szCs w:val="28"/>
        </w:rPr>
        <w:t>–</w:t>
      </w:r>
      <w:r w:rsidRPr="000B19BD">
        <w:rPr>
          <w:sz w:val="28"/>
          <w:szCs w:val="28"/>
        </w:rPr>
        <w:t xml:space="preserve"> Югры</w:t>
      </w:r>
      <w:r>
        <w:rPr>
          <w:sz w:val="28"/>
          <w:szCs w:val="28"/>
        </w:rPr>
        <w:t xml:space="preserve"> Т.А. Лаптева</w:t>
      </w:r>
      <w:r w:rsidRPr="000B19BD">
        <w:rPr>
          <w:sz w:val="28"/>
          <w:szCs w:val="28"/>
        </w:rPr>
        <w:t xml:space="preserve">, </w:t>
      </w:r>
      <w:r w:rsidRPr="00664417">
        <w:rPr>
          <w:color w:val="000099"/>
          <w:sz w:val="28"/>
          <w:szCs w:val="28"/>
        </w:rPr>
        <w:t>исполняющий обязанности мирового судьи судебного</w:t>
      </w:r>
      <w:r w:rsidRPr="00664417">
        <w:rPr>
          <w:color w:val="000099"/>
          <w:sz w:val="28"/>
          <w:szCs w:val="28"/>
        </w:rPr>
        <w:t xml:space="preserve"> участка № </w:t>
      </w:r>
      <w:r>
        <w:rPr>
          <w:color w:val="000099"/>
          <w:sz w:val="28"/>
          <w:szCs w:val="28"/>
          <w:lang w:val="ru-RU"/>
        </w:rPr>
        <w:t>11</w:t>
      </w:r>
      <w:r w:rsidRPr="00664417">
        <w:rPr>
          <w:color w:val="000099"/>
          <w:sz w:val="28"/>
          <w:szCs w:val="28"/>
        </w:rPr>
        <w:t xml:space="preserve"> Нижневартовского судебного района города окружного значения Нижневартовска Ханты-Мансийского автономного округа – Югры</w:t>
      </w:r>
      <w:r w:rsidRPr="006644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E7F97">
        <w:rPr>
          <w:sz w:val="28"/>
          <w:szCs w:val="28"/>
        </w:rPr>
        <w:t xml:space="preserve">находящийся по адресу ул. </w:t>
      </w:r>
      <w:r>
        <w:rPr>
          <w:sz w:val="28"/>
          <w:szCs w:val="28"/>
          <w:lang w:val="ru-RU"/>
        </w:rPr>
        <w:t>Нефтяников</w:t>
      </w:r>
      <w:r w:rsidRPr="008E7F9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6</w:t>
      </w:r>
      <w:r w:rsidRPr="008E7F97">
        <w:rPr>
          <w:sz w:val="28"/>
          <w:szCs w:val="28"/>
        </w:rPr>
        <w:t>, г. Нижневартовск,</w:t>
      </w:r>
    </w:p>
    <w:p w:rsidR="00DD3B89" w:rsidRPr="0057272C" w:rsidP="00DD3B89">
      <w:pPr>
        <w:pStyle w:val="BodyText"/>
        <w:spacing w:after="0"/>
        <w:ind w:firstLine="540"/>
        <w:jc w:val="both"/>
        <w:rPr>
          <w:sz w:val="27"/>
          <w:szCs w:val="27"/>
          <w:lang w:val="ru-RU"/>
        </w:rPr>
      </w:pPr>
      <w:r w:rsidRPr="008E7F97">
        <w:rPr>
          <w:sz w:val="28"/>
          <w:szCs w:val="28"/>
        </w:rPr>
        <w:t>рассмотрев дело об административном правонарушении в отношении</w:t>
      </w:r>
      <w:r w:rsidR="004F15BC">
        <w:rPr>
          <w:sz w:val="28"/>
          <w:szCs w:val="28"/>
          <w:lang w:val="ru-RU"/>
        </w:rPr>
        <w:t xml:space="preserve"> главного </w:t>
      </w:r>
      <w:r w:rsidR="00D835A8">
        <w:rPr>
          <w:sz w:val="28"/>
          <w:szCs w:val="28"/>
          <w:lang w:val="ru-RU"/>
        </w:rPr>
        <w:t xml:space="preserve">бухгалтера муниципального бюджетного общеобразовательного учреждения «Лицей № 2» </w:t>
      </w:r>
      <w:r w:rsidR="00D835A8">
        <w:rPr>
          <w:sz w:val="28"/>
          <w:szCs w:val="28"/>
          <w:lang w:val="ru-RU"/>
        </w:rPr>
        <w:t>Перемикиной</w:t>
      </w:r>
      <w:r w:rsidR="00D835A8">
        <w:rPr>
          <w:sz w:val="28"/>
          <w:szCs w:val="28"/>
          <w:lang w:val="ru-RU"/>
        </w:rPr>
        <w:t xml:space="preserve"> Татьяны Сергеевны</w:t>
      </w:r>
      <w:r w:rsidR="004F15BC">
        <w:rPr>
          <w:sz w:val="27"/>
          <w:szCs w:val="27"/>
          <w:lang w:val="ru-RU"/>
        </w:rPr>
        <w:t xml:space="preserve">, </w:t>
      </w:r>
      <w:r w:rsidR="00E30F86">
        <w:rPr>
          <w:sz w:val="27"/>
          <w:szCs w:val="27"/>
          <w:lang w:val="ru-RU"/>
        </w:rPr>
        <w:t>….</w:t>
      </w:r>
      <w:r w:rsidR="004F15BC">
        <w:rPr>
          <w:sz w:val="27"/>
          <w:szCs w:val="27"/>
          <w:lang w:val="ru-RU"/>
        </w:rPr>
        <w:t xml:space="preserve"> года </w:t>
      </w:r>
      <w:r w:rsidR="004F15BC">
        <w:rPr>
          <w:sz w:val="27"/>
          <w:szCs w:val="27"/>
          <w:lang w:val="ru-RU"/>
        </w:rPr>
        <w:t xml:space="preserve">рождения, </w:t>
      </w:r>
      <w:r w:rsidR="00E30F86">
        <w:rPr>
          <w:sz w:val="27"/>
          <w:szCs w:val="27"/>
          <w:lang w:val="ru-RU"/>
        </w:rPr>
        <w:t>….</w:t>
      </w:r>
      <w:r w:rsidRPr="0057272C">
        <w:rPr>
          <w:sz w:val="27"/>
          <w:szCs w:val="27"/>
          <w:lang w:val="ru-RU"/>
        </w:rPr>
        <w:t xml:space="preserve">, зарегистрированной </w:t>
      </w:r>
      <w:r w:rsidR="004F15BC">
        <w:rPr>
          <w:sz w:val="27"/>
          <w:szCs w:val="27"/>
          <w:lang w:val="ru-RU"/>
        </w:rPr>
        <w:t xml:space="preserve">по адресу: </w:t>
      </w:r>
      <w:r w:rsidR="00E30F86">
        <w:rPr>
          <w:sz w:val="27"/>
          <w:szCs w:val="27"/>
          <w:lang w:val="ru-RU"/>
        </w:rPr>
        <w:t>….</w:t>
      </w:r>
      <w:r w:rsidR="004F15BC">
        <w:rPr>
          <w:sz w:val="27"/>
          <w:szCs w:val="27"/>
          <w:lang w:val="ru-RU"/>
        </w:rPr>
        <w:t xml:space="preserve"> </w:t>
      </w:r>
      <w:r w:rsidR="00D835A8">
        <w:rPr>
          <w:sz w:val="27"/>
          <w:szCs w:val="27"/>
          <w:lang w:val="ru-RU"/>
        </w:rPr>
        <w:t xml:space="preserve">паспорт: </w:t>
      </w:r>
      <w:r w:rsidR="00E30F86">
        <w:rPr>
          <w:sz w:val="27"/>
          <w:szCs w:val="27"/>
          <w:lang w:val="ru-RU"/>
        </w:rPr>
        <w:t>….</w:t>
      </w:r>
    </w:p>
    <w:p w:rsidR="00C5576E" w:rsidP="001C2E09">
      <w:pPr>
        <w:pStyle w:val="BodyText"/>
        <w:spacing w:after="0"/>
        <w:ind w:firstLine="539"/>
        <w:jc w:val="center"/>
        <w:rPr>
          <w:sz w:val="28"/>
          <w:szCs w:val="28"/>
        </w:rPr>
      </w:pPr>
      <w:r w:rsidRPr="00474B62">
        <w:rPr>
          <w:sz w:val="28"/>
          <w:szCs w:val="28"/>
        </w:rPr>
        <w:t>УСТАНОВИЛ:</w:t>
      </w:r>
    </w:p>
    <w:p w:rsidR="0021439D" w:rsidP="0022343B">
      <w:pPr>
        <w:pStyle w:val="BodyTextIndent"/>
        <w:suppressAutoHyphens/>
        <w:rPr>
          <w:sz w:val="28"/>
          <w:szCs w:val="28"/>
        </w:rPr>
      </w:pPr>
    </w:p>
    <w:p w:rsidR="00D835A8" w:rsidRPr="00D835A8" w:rsidP="002A4B92">
      <w:pPr>
        <w:ind w:left="40" w:right="40" w:firstLine="52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</w:t>
      </w:r>
      <w:r w:rsidRPr="008D4240" w:rsidR="008D4240">
        <w:rPr>
          <w:sz w:val="28"/>
          <w:szCs w:val="28"/>
          <w:lang w:eastAsia="ru-RU"/>
        </w:rPr>
        <w:t xml:space="preserve">лавным бухгалтером </w:t>
      </w:r>
      <w:r w:rsidR="008D4240">
        <w:rPr>
          <w:sz w:val="28"/>
          <w:szCs w:val="28"/>
        </w:rPr>
        <w:t xml:space="preserve">муниципального бюджетного </w:t>
      </w:r>
      <w:r w:rsidRPr="0042636C">
        <w:rPr>
          <w:sz w:val="28"/>
          <w:szCs w:val="28"/>
        </w:rPr>
        <w:t xml:space="preserve">общеобразовательного </w:t>
      </w:r>
      <w:r w:rsidR="008D4240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«Лицей № 2» (далее – учреждение)</w:t>
      </w:r>
      <w:r w:rsidR="008D4240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Перемикиной Т.С.</w:t>
      </w:r>
      <w:r w:rsidR="004F15BC">
        <w:rPr>
          <w:sz w:val="28"/>
          <w:szCs w:val="28"/>
          <w:lang w:eastAsia="ru-RU"/>
        </w:rPr>
        <w:t xml:space="preserve"> </w:t>
      </w:r>
      <w:r w:rsidRPr="008D4240" w:rsidR="008D4240">
        <w:rPr>
          <w:sz w:val="28"/>
          <w:szCs w:val="28"/>
          <w:lang w:eastAsia="ru-RU"/>
        </w:rPr>
        <w:t xml:space="preserve">в нарушение норм законодательства и нормативных правовых актов бухгалтерского учета </w:t>
      </w:r>
      <w:r>
        <w:rPr>
          <w:sz w:val="28"/>
          <w:szCs w:val="28"/>
          <w:lang w:eastAsia="ru-RU"/>
        </w:rPr>
        <w:t>06.03.2025</w:t>
      </w:r>
      <w:r w:rsidRPr="004F15BC" w:rsidR="004F15BC">
        <w:rPr>
          <w:sz w:val="28"/>
          <w:szCs w:val="28"/>
          <w:lang w:eastAsia="ru-RU"/>
        </w:rPr>
        <w:t xml:space="preserve"> </w:t>
      </w:r>
      <w:r w:rsidRPr="00D835A8">
        <w:rPr>
          <w:sz w:val="28"/>
          <w:szCs w:val="28"/>
          <w:lang w:eastAsia="ru-RU"/>
        </w:rPr>
        <w:t>в регистре бухгалтерского учета - Журнале операций по выбытию и пе</w:t>
      </w:r>
      <w:r w:rsidR="00A338FD">
        <w:rPr>
          <w:sz w:val="28"/>
          <w:szCs w:val="28"/>
          <w:lang w:eastAsia="ru-RU"/>
        </w:rPr>
        <w:t xml:space="preserve">ремещению нефинансовых активов </w:t>
      </w:r>
      <w:r w:rsidRPr="00D835A8">
        <w:rPr>
          <w:sz w:val="28"/>
          <w:szCs w:val="28"/>
          <w:lang w:eastAsia="ru-RU"/>
        </w:rPr>
        <w:t>за март 2025 года, бухгалтерской записью произведена регистрация</w:t>
      </w:r>
      <w:r w:rsidRPr="00D835A8">
        <w:rPr>
          <w:sz w:val="28"/>
          <w:szCs w:val="28"/>
          <w:lang w:eastAsia="ru-RU"/>
        </w:rPr>
        <w:t xml:space="preserve"> мнимого объекта бухгалтерского учета, а именно не имевшего места факта хозяйственной жизни по принятию к бухгалтерскому учету материальных запасов (сигнальных жилетов) в количестве 66 штук на общую сумму 25 000,00 руб. стоимостью 378,79 руб. за 1 штуку на</w:t>
      </w:r>
      <w:r w:rsidRPr="00D835A8">
        <w:rPr>
          <w:sz w:val="28"/>
          <w:szCs w:val="28"/>
          <w:lang w:eastAsia="ru-RU"/>
        </w:rPr>
        <w:t xml:space="preserve"> основании приходного ордера на приемку материальных ценностей (нефинансовых активов) от 06.03.2025 №0000-000004 по количеству и цене за единицу товара, не соответствующими контракту, а также документу о приемке (универсальному передаточному документу (дал</w:t>
      </w:r>
      <w:r w:rsidRPr="00D835A8">
        <w:rPr>
          <w:sz w:val="28"/>
          <w:szCs w:val="28"/>
          <w:lang w:eastAsia="ru-RU"/>
        </w:rPr>
        <w:t>ее - УПД) от 24.02.2025 №26.</w:t>
      </w:r>
    </w:p>
    <w:p w:rsidR="00F607A8" w:rsidP="00D835A8">
      <w:pPr>
        <w:ind w:left="40" w:right="40" w:firstLine="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38FD">
        <w:rPr>
          <w:sz w:val="28"/>
          <w:szCs w:val="28"/>
        </w:rPr>
        <w:t xml:space="preserve">На </w:t>
      </w:r>
      <w:r w:rsidR="00416E9A">
        <w:rPr>
          <w:sz w:val="28"/>
          <w:szCs w:val="28"/>
        </w:rPr>
        <w:t>рассмотрени</w:t>
      </w:r>
      <w:r w:rsidR="00A338FD">
        <w:rPr>
          <w:sz w:val="28"/>
          <w:szCs w:val="28"/>
        </w:rPr>
        <w:t>е</w:t>
      </w:r>
      <w:r w:rsidR="00416E9A">
        <w:rPr>
          <w:sz w:val="28"/>
          <w:szCs w:val="28"/>
        </w:rPr>
        <w:t xml:space="preserve"> дела об административном правонарушении </w:t>
      </w:r>
      <w:r w:rsidR="002A4B92">
        <w:rPr>
          <w:sz w:val="28"/>
          <w:szCs w:val="28"/>
          <w:lang w:eastAsia="ru-RU"/>
        </w:rPr>
        <w:t>Перемикина Т.С.</w:t>
      </w:r>
      <w:r>
        <w:rPr>
          <w:sz w:val="28"/>
          <w:szCs w:val="28"/>
        </w:rPr>
        <w:t xml:space="preserve"> </w:t>
      </w:r>
      <w:r w:rsidR="00A338FD">
        <w:rPr>
          <w:sz w:val="28"/>
          <w:szCs w:val="28"/>
        </w:rPr>
        <w:t xml:space="preserve">не явилась, уведомлена электронной судебной повесткой. </w:t>
      </w:r>
    </w:p>
    <w:p w:rsidR="00D5659A" w:rsidP="00287F65">
      <w:pPr>
        <w:ind w:firstLine="540"/>
        <w:jc w:val="both"/>
        <w:rPr>
          <w:sz w:val="28"/>
          <w:szCs w:val="28"/>
        </w:rPr>
      </w:pPr>
      <w:r w:rsidRPr="00474B62">
        <w:rPr>
          <w:sz w:val="28"/>
          <w:szCs w:val="28"/>
        </w:rPr>
        <w:t xml:space="preserve">Мировой судья, </w:t>
      </w:r>
      <w:r w:rsidRPr="00474B62" w:rsidR="00915D08">
        <w:rPr>
          <w:sz w:val="28"/>
          <w:szCs w:val="28"/>
        </w:rPr>
        <w:t>выслушав</w:t>
      </w:r>
      <w:r w:rsidRPr="00474B62" w:rsidR="00F607A8">
        <w:rPr>
          <w:sz w:val="28"/>
          <w:szCs w:val="28"/>
        </w:rPr>
        <w:t xml:space="preserve"> </w:t>
      </w:r>
      <w:r w:rsidRPr="00474B62" w:rsidR="006869B2">
        <w:rPr>
          <w:sz w:val="28"/>
          <w:szCs w:val="28"/>
        </w:rPr>
        <w:t xml:space="preserve">лицо, привлекаемое к административной </w:t>
      </w:r>
      <w:r w:rsidRPr="00842F99" w:rsidR="006869B2">
        <w:rPr>
          <w:sz w:val="28"/>
          <w:szCs w:val="28"/>
        </w:rPr>
        <w:t xml:space="preserve">ответственности, </w:t>
      </w:r>
      <w:r w:rsidRPr="00842F99">
        <w:rPr>
          <w:sz w:val="28"/>
          <w:szCs w:val="28"/>
        </w:rPr>
        <w:t xml:space="preserve">изучив материалы </w:t>
      </w:r>
      <w:r w:rsidRPr="00474B62">
        <w:rPr>
          <w:sz w:val="28"/>
          <w:szCs w:val="28"/>
        </w:rPr>
        <w:t xml:space="preserve">дела, приходит к следующему.  </w:t>
      </w:r>
    </w:p>
    <w:p w:rsidR="001277A4" w:rsidRPr="000F768E" w:rsidP="001277A4">
      <w:pPr>
        <w:ind w:firstLine="540"/>
        <w:jc w:val="both"/>
        <w:rPr>
          <w:sz w:val="28"/>
          <w:szCs w:val="28"/>
        </w:rPr>
      </w:pPr>
      <w:r w:rsidRPr="000F768E">
        <w:rPr>
          <w:sz w:val="28"/>
          <w:szCs w:val="28"/>
        </w:rPr>
        <w:t xml:space="preserve">В соответствии с пунктом 8 статьи 3 Федерального закона </w:t>
      </w:r>
      <w:r>
        <w:rPr>
          <w:sz w:val="28"/>
          <w:szCs w:val="28"/>
        </w:rPr>
        <w:t xml:space="preserve">от 06.12.2011 </w:t>
      </w:r>
      <w:r w:rsidRPr="000F768E">
        <w:rPr>
          <w:sz w:val="28"/>
          <w:szCs w:val="28"/>
        </w:rPr>
        <w:t xml:space="preserve">№402-ФЗ </w:t>
      </w:r>
      <w:r>
        <w:rPr>
          <w:sz w:val="28"/>
          <w:szCs w:val="28"/>
        </w:rPr>
        <w:t xml:space="preserve">«О бухгалтерском учете» (далее </w:t>
      </w:r>
      <w:r>
        <w:rPr>
          <w:color w:val="000000"/>
          <w:sz w:val="28"/>
          <w:szCs w:val="28"/>
          <w:lang w:eastAsia="ru-RU"/>
        </w:rPr>
        <w:t>- Федеральный закон №402-ФЗ)</w:t>
      </w:r>
      <w:r>
        <w:rPr>
          <w:sz w:val="28"/>
          <w:szCs w:val="28"/>
        </w:rPr>
        <w:t xml:space="preserve"> </w:t>
      </w:r>
      <w:r w:rsidRPr="000F768E">
        <w:rPr>
          <w:sz w:val="28"/>
          <w:szCs w:val="28"/>
        </w:rPr>
        <w:t xml:space="preserve">факт хозяйственной жизни - это сделка, событие, операция, которые оказывают или </w:t>
      </w:r>
      <w:r w:rsidRPr="000F768E">
        <w:rPr>
          <w:sz w:val="28"/>
          <w:szCs w:val="28"/>
        </w:rPr>
        <w:t>способны оказать влияние на финансовое положение экономического субъекта, финансовый результат его деятельности и (или) движение денежных средств. Следовательно, такие события или операции оформляются первичными учетными документами.</w:t>
      </w:r>
    </w:p>
    <w:p w:rsidR="00F607A8" w:rsidRPr="00F607A8" w:rsidP="00F607A8">
      <w:pPr>
        <w:ind w:firstLine="540"/>
        <w:jc w:val="both"/>
        <w:rPr>
          <w:sz w:val="28"/>
          <w:szCs w:val="28"/>
        </w:rPr>
      </w:pPr>
      <w:r w:rsidRPr="00F607A8">
        <w:rPr>
          <w:sz w:val="28"/>
          <w:szCs w:val="28"/>
        </w:rPr>
        <w:t>В силу статьи 5 Федера</w:t>
      </w:r>
      <w:r w:rsidRPr="00F607A8">
        <w:rPr>
          <w:sz w:val="28"/>
          <w:szCs w:val="28"/>
        </w:rPr>
        <w:t>льного закона №402-ФЗ объектами бухгалтерского учета экономического субъекта являются: факты хозяйственной жизни, активы, обязательства, источники финансирования его деятельности, доходы, расходы, иные объекты в случае, если это установлено федеральными ст</w:t>
      </w:r>
      <w:r w:rsidRPr="00F607A8">
        <w:rPr>
          <w:sz w:val="28"/>
          <w:szCs w:val="28"/>
        </w:rPr>
        <w:t>андартами.</w:t>
      </w:r>
    </w:p>
    <w:p w:rsidR="00F607A8" w:rsidRPr="00F607A8" w:rsidP="00F607A8">
      <w:pPr>
        <w:ind w:firstLine="540"/>
        <w:jc w:val="both"/>
        <w:rPr>
          <w:sz w:val="28"/>
          <w:szCs w:val="28"/>
        </w:rPr>
      </w:pPr>
      <w:r w:rsidRPr="00F607A8">
        <w:rPr>
          <w:sz w:val="28"/>
          <w:szCs w:val="28"/>
        </w:rPr>
        <w:t>Согласно частям 1 и 3 статьи 9 Федерального закона №402-ФЗ каждый факт хозяйственной жизни подлежит оформлению первичным учетным документом, который должен быть составлен при соверше</w:t>
      </w:r>
      <w:r>
        <w:rPr>
          <w:sz w:val="28"/>
          <w:szCs w:val="28"/>
        </w:rPr>
        <w:t xml:space="preserve">нии факта хозяйственной </w:t>
      </w:r>
      <w:r w:rsidR="0022343B">
        <w:rPr>
          <w:sz w:val="28"/>
          <w:szCs w:val="28"/>
        </w:rPr>
        <w:t>жизни,</w:t>
      </w:r>
      <w:r w:rsidR="00A338FD">
        <w:rPr>
          <w:sz w:val="28"/>
          <w:szCs w:val="28"/>
        </w:rPr>
        <w:t xml:space="preserve"> </w:t>
      </w:r>
      <w:r w:rsidRPr="00F607A8">
        <w:rPr>
          <w:sz w:val="28"/>
          <w:szCs w:val="28"/>
        </w:rPr>
        <w:t xml:space="preserve">                                </w:t>
      </w:r>
      <w:r w:rsidRPr="00F607A8">
        <w:rPr>
          <w:sz w:val="28"/>
          <w:szCs w:val="28"/>
        </w:rPr>
        <w:t xml:space="preserve">                          а если это не представляется возможным – непосредственно после его окончания.                                    Не допускается принятие к бухгалтерскому учету д</w:t>
      </w:r>
      <w:r>
        <w:rPr>
          <w:sz w:val="28"/>
          <w:szCs w:val="28"/>
        </w:rPr>
        <w:t>окументов, которыми оформляются</w:t>
      </w:r>
      <w:r w:rsidRPr="00F607A8">
        <w:rPr>
          <w:sz w:val="28"/>
          <w:szCs w:val="28"/>
        </w:rPr>
        <w:t xml:space="preserve"> не имевшие места факты хозяйственной </w:t>
      </w:r>
      <w:r w:rsidRPr="00F607A8">
        <w:rPr>
          <w:sz w:val="28"/>
          <w:szCs w:val="28"/>
        </w:rPr>
        <w:t>жизни.</w:t>
      </w:r>
    </w:p>
    <w:p w:rsidR="00FF6505" w:rsidRPr="00FF6505" w:rsidP="00FF650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Частью </w:t>
      </w:r>
      <w:r w:rsidRPr="00FF6505">
        <w:rPr>
          <w:sz w:val="28"/>
          <w:szCs w:val="28"/>
        </w:rPr>
        <w:t xml:space="preserve">2 статьи 10 Федерального закона №402-ФЗ </w:t>
      </w:r>
      <w:r>
        <w:rPr>
          <w:sz w:val="28"/>
          <w:szCs w:val="28"/>
        </w:rPr>
        <w:t>установлена не</w:t>
      </w:r>
      <w:r w:rsidRPr="00FF6505">
        <w:rPr>
          <w:sz w:val="28"/>
          <w:szCs w:val="28"/>
        </w:rPr>
        <w:t>допус</w:t>
      </w:r>
      <w:r>
        <w:rPr>
          <w:sz w:val="28"/>
          <w:szCs w:val="28"/>
        </w:rPr>
        <w:t>тимость</w:t>
      </w:r>
      <w:r w:rsidRPr="00FF6505">
        <w:rPr>
          <w:sz w:val="28"/>
          <w:szCs w:val="28"/>
        </w:rPr>
        <w:t xml:space="preserve"> регистраци</w:t>
      </w:r>
      <w:r w:rsidR="001277A4">
        <w:rPr>
          <w:sz w:val="28"/>
          <w:szCs w:val="28"/>
        </w:rPr>
        <w:t>и</w:t>
      </w:r>
      <w:r w:rsidRPr="00FF6505">
        <w:rPr>
          <w:sz w:val="28"/>
          <w:szCs w:val="28"/>
        </w:rPr>
        <w:t xml:space="preserve"> мнимых объектов бухгалтерского учета в регистрах бухгалтерского учета. Под мнимым объектом бухгалтерского учета понимается несуществующий объект, отраженный в бухг</w:t>
      </w:r>
      <w:r w:rsidRPr="00FF6505">
        <w:rPr>
          <w:sz w:val="28"/>
          <w:szCs w:val="28"/>
        </w:rPr>
        <w:t>алтерском учете лишь для вида (в том числе неосуществленные расходы, несуществующие обязательства, не имевшие места факты хозяйственной жизни).</w:t>
      </w:r>
    </w:p>
    <w:p w:rsidR="001277A4" w:rsidRPr="000F768E" w:rsidP="001277A4">
      <w:pPr>
        <w:ind w:firstLine="540"/>
        <w:jc w:val="both"/>
        <w:rPr>
          <w:sz w:val="28"/>
          <w:szCs w:val="28"/>
        </w:rPr>
      </w:pPr>
      <w:r w:rsidRPr="000F768E">
        <w:rPr>
          <w:sz w:val="28"/>
          <w:szCs w:val="28"/>
        </w:rPr>
        <w:t xml:space="preserve">В соответствии с пунктами 16, 20 </w:t>
      </w:r>
      <w:r w:rsidRPr="00F17929">
        <w:rPr>
          <w:color w:val="000000"/>
          <w:sz w:val="28"/>
          <w:szCs w:val="28"/>
          <w:lang w:eastAsia="ru-RU"/>
        </w:rPr>
        <w:t>федерального стандарта бухгалтерского учета для организаций государственного се</w:t>
      </w:r>
      <w:r w:rsidRPr="00F17929">
        <w:rPr>
          <w:color w:val="000000"/>
          <w:sz w:val="28"/>
          <w:szCs w:val="28"/>
          <w:lang w:eastAsia="ru-RU"/>
        </w:rPr>
        <w:t>ктора "Концептуальные основы бухгалтерского учета и отчетности организаций государственного сектора", утвержденного приказом Минфина России от 31.12.2016 №256н (далее - Стандарт №256н)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F768E">
        <w:rPr>
          <w:sz w:val="28"/>
          <w:szCs w:val="28"/>
        </w:rPr>
        <w:t>объекты бухгалтерского учета, а также изменяющие их факты хозяйственной</w:t>
      </w:r>
      <w:r w:rsidRPr="000F768E">
        <w:rPr>
          <w:sz w:val="28"/>
          <w:szCs w:val="28"/>
        </w:rPr>
        <w:t xml:space="preserve"> жизни отражаются в бухгалтерском учете на основании первичных учетных документов в том отчетном периоде, в котором имели место факты хозяйственной жизни, приведшие к возникновению и (или) изменению соответствующих активов, обязательств, доходов и (или) ра</w:t>
      </w:r>
      <w:r w:rsidRPr="000F768E">
        <w:rPr>
          <w:sz w:val="28"/>
          <w:szCs w:val="28"/>
        </w:rPr>
        <w:t>сходов, иных объектов бухгалтерского учета, вне зависимости от поступления или выбытия денежных средств (или их эквивалентов) при расчетах, связанных с осуществлением указанных операций.</w:t>
      </w:r>
    </w:p>
    <w:p w:rsidR="001277A4" w:rsidRPr="000F768E" w:rsidP="001277A4">
      <w:pPr>
        <w:ind w:firstLine="540"/>
        <w:jc w:val="both"/>
        <w:rPr>
          <w:sz w:val="28"/>
          <w:szCs w:val="28"/>
        </w:rPr>
      </w:pPr>
      <w:r w:rsidRPr="000F768E">
        <w:rPr>
          <w:sz w:val="28"/>
          <w:szCs w:val="28"/>
        </w:rPr>
        <w:t xml:space="preserve">Согласно пункту 3 </w:t>
      </w:r>
      <w:r w:rsidRPr="00343B1C">
        <w:rPr>
          <w:sz w:val="28"/>
          <w:szCs w:val="28"/>
        </w:rPr>
        <w:t>Инструкции по применению Единого плана счетов бухга</w:t>
      </w:r>
      <w:r w:rsidRPr="00343B1C">
        <w:rPr>
          <w:sz w:val="28"/>
          <w:szCs w:val="28"/>
        </w:rPr>
        <w:t>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утвержденно</w:t>
      </w:r>
      <w:r w:rsidRPr="00343B1C">
        <w:rPr>
          <w:sz w:val="28"/>
          <w:szCs w:val="28"/>
        </w:rPr>
        <w:t>й приказом Министерства финансов Российской Федерации от 01.12.2010 №157н</w:t>
      </w:r>
      <w:r>
        <w:rPr>
          <w:sz w:val="28"/>
          <w:szCs w:val="28"/>
        </w:rPr>
        <w:t>,</w:t>
      </w:r>
      <w:r w:rsidRPr="00343B1C">
        <w:rPr>
          <w:sz w:val="28"/>
          <w:szCs w:val="28"/>
        </w:rPr>
        <w:t xml:space="preserve"> (далее -Инструкция №157н)</w:t>
      </w:r>
      <w:r>
        <w:rPr>
          <w:sz w:val="28"/>
          <w:szCs w:val="28"/>
        </w:rPr>
        <w:t xml:space="preserve">, </w:t>
      </w:r>
      <w:r w:rsidRPr="000F768E">
        <w:rPr>
          <w:sz w:val="28"/>
          <w:szCs w:val="28"/>
        </w:rPr>
        <w:t>пункту 23 Стандарта №256н к бухгалтерскому учету принимаются первичные (сводные) учетные документы, поступившие по результатам внутреннего контроля соверш</w:t>
      </w:r>
      <w:r w:rsidRPr="000F768E">
        <w:rPr>
          <w:sz w:val="28"/>
          <w:szCs w:val="28"/>
        </w:rPr>
        <w:t>аемых фактов хозяйственной жизни для регистрации содержащихся в них данных в регистрах бухгалтерского учета, из предположения надлежащего составления первичных учетных документов по совершенным фактам хозяйственной жизни лицами, ответственными за их оформл</w:t>
      </w:r>
      <w:r w:rsidRPr="000F768E">
        <w:rPr>
          <w:sz w:val="28"/>
          <w:szCs w:val="28"/>
        </w:rPr>
        <w:t>ение.</w:t>
      </w:r>
    </w:p>
    <w:p w:rsidR="002A4B92" w:rsidP="002A4B92">
      <w:pPr>
        <w:ind w:firstLine="540"/>
        <w:jc w:val="both"/>
        <w:rPr>
          <w:sz w:val="28"/>
          <w:szCs w:val="28"/>
        </w:rPr>
      </w:pPr>
      <w:r w:rsidRPr="000F768E">
        <w:rPr>
          <w:sz w:val="28"/>
          <w:szCs w:val="28"/>
        </w:rPr>
        <w:t>Согласно пункту 29 Стандарта №256н, пункту 11 Инструкции №157н факты хозяйственной жизни отражаются в регистрах бухгалтерского учета в хронологической последовательности, с группировкой по соответствующим счетам бухгалтерского учета. Записи в регистр</w:t>
      </w:r>
      <w:r w:rsidRPr="000F768E">
        <w:rPr>
          <w:sz w:val="28"/>
          <w:szCs w:val="28"/>
        </w:rPr>
        <w:t xml:space="preserve">ы бухгалтерского учета производятся по мере осуществления соответствующих операций и принятия первичных (сводных) учетных документов к бухгалтерскому учету, но не позднее </w:t>
      </w:r>
      <w:r w:rsidRPr="000F768E">
        <w:rPr>
          <w:sz w:val="28"/>
          <w:szCs w:val="28"/>
        </w:rPr>
        <w:t>следующего дня после получения (составления) первичных (сводных) учетных документов.</w:t>
      </w:r>
    </w:p>
    <w:p w:rsidR="002A4B92" w:rsidRPr="002A4B92" w:rsidP="002A4B92">
      <w:pPr>
        <w:ind w:firstLine="540"/>
        <w:jc w:val="both"/>
        <w:rPr>
          <w:sz w:val="28"/>
          <w:szCs w:val="28"/>
        </w:rPr>
      </w:pPr>
      <w:r w:rsidRPr="002A4B92">
        <w:rPr>
          <w:sz w:val="28"/>
          <w:szCs w:val="28"/>
        </w:rPr>
        <w:t>Согласно пункту 120 Инструкции №157н учет операций принятия к учету материалов, товаров по сформированной фактической стоимости ведется в Журнале операций №7.</w:t>
      </w:r>
    </w:p>
    <w:p w:rsidR="002A4B92" w:rsidRPr="002A4B92" w:rsidP="002A4B92">
      <w:pPr>
        <w:ind w:firstLine="540"/>
        <w:jc w:val="both"/>
        <w:rPr>
          <w:sz w:val="28"/>
          <w:szCs w:val="28"/>
        </w:rPr>
      </w:pPr>
      <w:r w:rsidRPr="002A4B92">
        <w:rPr>
          <w:sz w:val="28"/>
          <w:szCs w:val="28"/>
        </w:rPr>
        <w:t>Журнал операций №7 согласно приложению 3 к Приказу №52н является регистром бухгалтерского учета.</w:t>
      </w:r>
    </w:p>
    <w:p w:rsidR="002A4B92" w:rsidRPr="002A4B92" w:rsidP="002A4B92">
      <w:pPr>
        <w:pStyle w:val="BodyText"/>
        <w:spacing w:after="0"/>
        <w:ind w:firstLine="567"/>
        <w:jc w:val="both"/>
        <w:rPr>
          <w:sz w:val="28"/>
          <w:szCs w:val="28"/>
        </w:rPr>
      </w:pPr>
      <w:r w:rsidRPr="002A4B92">
        <w:rPr>
          <w:sz w:val="28"/>
          <w:szCs w:val="28"/>
        </w:rPr>
        <w:t>В ходе плановой проверки установлено, что при исполнении контракта от 23.01.2025 №3/25 (далее - контракт), заключенного учреждением с индивидуальным предпринимателем Сабитовым И.М. на поставку сигнальных жилетов на общую сумму 25 000,00 руб., в нарушение Ф</w:t>
      </w:r>
      <w:r w:rsidRPr="002A4B92">
        <w:rPr>
          <w:sz w:val="28"/>
          <w:szCs w:val="28"/>
        </w:rPr>
        <w:t>едерального закона от 06.12.2011 №402-ФЗ "О бухгалтерском учете" (далее - Федеральный закон №402-ФЗ), Инструкции по применению Единого плана счетов бухгалтерского учета для органов государственной власти (государственных органов), органов местного самоупра</w:t>
      </w:r>
      <w:r w:rsidRPr="002A4B92">
        <w:rPr>
          <w:sz w:val="28"/>
          <w:szCs w:val="28"/>
        </w:rPr>
        <w:t>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утвержденной приказом Министерства финансов Российской Федерации от 01.12.2010 №157н (далее - Инструкция №157н), И</w:t>
      </w:r>
      <w:r w:rsidRPr="002A4B92">
        <w:rPr>
          <w:sz w:val="28"/>
          <w:szCs w:val="28"/>
        </w:rPr>
        <w:t>нструкции по применению Плана счетов бухгалтерского учета бюджетных учреждений, утвержденной приказом Министерства финансов Российской Федерации от 16.12.2010 №174н (далее - Инструкция №174н), федерального стандарта бухгалтерского учета для организаций гос</w:t>
      </w:r>
      <w:r w:rsidRPr="002A4B92">
        <w:rPr>
          <w:sz w:val="28"/>
          <w:szCs w:val="28"/>
        </w:rPr>
        <w:t>ударственного сектора "Концептуальные основы бухгалтерского учета отчетности организаций государственного сектора", утвержденного приказом Министерства финансов Российской Федерации от 31.12.2010 №256н (далее - Стандарт №256н), приказа Министерства финансо</w:t>
      </w:r>
      <w:r w:rsidRPr="002A4B92">
        <w:rPr>
          <w:sz w:val="28"/>
          <w:szCs w:val="28"/>
        </w:rPr>
        <w:t>в Российской Федерации от 30.03.2015 №52н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</w:t>
      </w:r>
      <w:r w:rsidRPr="002A4B92">
        <w:rPr>
          <w:sz w:val="28"/>
          <w:szCs w:val="28"/>
        </w:rPr>
        <w:t>ударственными внебюджетными фондами, государственными (муниципальными) учреждениями, и Методических указаний по их применению" (далее - Приказ №52н), главным бухгалтером учреждения Перемикиной Татьяной Сергеевной в регистре бухгалтерского учета - Журнале о</w:t>
      </w:r>
      <w:r w:rsidRPr="002A4B92">
        <w:rPr>
          <w:sz w:val="28"/>
          <w:szCs w:val="28"/>
        </w:rPr>
        <w:t>пераци</w:t>
      </w:r>
      <w:r w:rsidRPr="002A4B92">
        <w:rPr>
          <w:sz w:val="28"/>
          <w:szCs w:val="28"/>
        </w:rPr>
        <w:t>й по выбытию и перемещению нефинансовых активов (ф.0504071) (далее - Журнал операций №7) за март 2025 года, в частности, 06.03.2025, бухгалтерской записью по Дебету счета 07020000000000000.5.105.35.345 и Кредиту счета 07020000000000000.5.106.3П.345 п</w:t>
      </w:r>
      <w:r w:rsidRPr="002A4B92">
        <w:rPr>
          <w:sz w:val="28"/>
          <w:szCs w:val="28"/>
        </w:rPr>
        <w:t>роизведена регистрация мнимого объекта бухгалтерского учета, а именно не имевшего места факта хозяйственной жизни по принятию к бухгалтерскому учету материальных запасов (сигнальных жилетов) в количестве 66 штук на общую сумму 25 000,00 руб. стоимостью 378</w:t>
      </w:r>
      <w:r w:rsidRPr="002A4B92">
        <w:rPr>
          <w:sz w:val="28"/>
          <w:szCs w:val="28"/>
        </w:rPr>
        <w:t xml:space="preserve">,79 руб. за 1 штуку на основании приходного ордера на приемку материальных ценностей (нефинансовых активов) от 06.03.2025 №0000-000004 по количеству и цене за единицу товара, не соответствующими </w:t>
      </w:r>
      <w:r w:rsidRPr="002A4B92">
        <w:rPr>
          <w:sz w:val="28"/>
          <w:szCs w:val="28"/>
        </w:rPr>
        <w:t>контракту, а также документу о приемке (универсальному переда</w:t>
      </w:r>
      <w:r w:rsidRPr="002A4B92">
        <w:rPr>
          <w:sz w:val="28"/>
          <w:szCs w:val="28"/>
        </w:rPr>
        <w:t>точному документу (далее - УПД) от 24.02.2025 №26).</w:t>
      </w:r>
    </w:p>
    <w:p w:rsidR="00B07915" w:rsidRPr="002A4B92" w:rsidP="002A4B92">
      <w:pPr>
        <w:pStyle w:val="BodyText"/>
        <w:spacing w:after="0"/>
        <w:ind w:firstLine="567"/>
        <w:jc w:val="both"/>
        <w:rPr>
          <w:color w:val="FF0000"/>
          <w:sz w:val="28"/>
          <w:szCs w:val="28"/>
        </w:rPr>
      </w:pPr>
      <w:r w:rsidRPr="002A4B92">
        <w:rPr>
          <w:sz w:val="28"/>
          <w:szCs w:val="28"/>
        </w:rPr>
        <w:t xml:space="preserve">В соответствии с частью 4 статьи 15.15.6 Кодекса Российской Федерации об административных правонарушениях </w:t>
      </w:r>
      <w:r w:rsidRPr="002A4B92">
        <w:rPr>
          <w:sz w:val="28"/>
          <w:szCs w:val="28"/>
          <w:lang w:val="ru-RU"/>
        </w:rPr>
        <w:t>г</w:t>
      </w:r>
      <w:r w:rsidRPr="002A4B92">
        <w:rPr>
          <w:sz w:val="28"/>
          <w:szCs w:val="28"/>
        </w:rPr>
        <w:t>рубое нарушение требований к бюджетному (бухгалтерскому) учету, в том числе к составлению либо пр</w:t>
      </w:r>
      <w:r w:rsidRPr="002A4B92">
        <w:rPr>
          <w:sz w:val="28"/>
          <w:szCs w:val="28"/>
        </w:rPr>
        <w:t xml:space="preserve">едставлению бюджетной или бухгалтерской (финансовой) отчетности, либо грубое нарушение </w:t>
      </w:r>
      <w:r w:rsidRPr="000C03D1">
        <w:rPr>
          <w:sz w:val="28"/>
          <w:szCs w:val="28"/>
        </w:rPr>
        <w:t>порядка составления (формирования) консолидированной бухгалтерской (финансовой) отчетности, если эти действия не содержа</w:t>
      </w:r>
      <w:r>
        <w:rPr>
          <w:sz w:val="28"/>
          <w:szCs w:val="28"/>
        </w:rPr>
        <w:t xml:space="preserve">т уголовно наказуемого деяния, </w:t>
      </w:r>
      <w:r w:rsidRPr="000C03D1">
        <w:rPr>
          <w:sz w:val="28"/>
          <w:szCs w:val="28"/>
        </w:rPr>
        <w:t>влечет наложение а</w:t>
      </w:r>
      <w:r w:rsidRPr="000C03D1">
        <w:rPr>
          <w:sz w:val="28"/>
          <w:szCs w:val="28"/>
        </w:rPr>
        <w:t xml:space="preserve">дминистративного штрафа на должностных лиц в размере от пятнадцати тысяч до тридцати тысяч рублей. </w:t>
      </w:r>
    </w:p>
    <w:p w:rsidR="00B07915" w:rsidP="002A4B92">
      <w:pPr>
        <w:pStyle w:val="BodyText"/>
        <w:spacing w:after="0"/>
        <w:ind w:firstLine="567"/>
        <w:jc w:val="both"/>
        <w:rPr>
          <w:sz w:val="28"/>
          <w:szCs w:val="28"/>
        </w:rPr>
      </w:pPr>
      <w:r w:rsidRPr="00503888">
        <w:rPr>
          <w:sz w:val="28"/>
          <w:szCs w:val="28"/>
        </w:rPr>
        <w:t>При этом пунктом 1 примечания к указанной статье установлено, что предусмотренная настоящей статьей административная ответственность возлагается на должност</w:t>
      </w:r>
      <w:r w:rsidRPr="00503888">
        <w:rPr>
          <w:sz w:val="28"/>
          <w:szCs w:val="28"/>
        </w:rPr>
        <w:t>ных лиц муниципальных учреждений, осуществляющих в соответствии с бюджетным законодательством Российской Федерации бюджетные полномочия по ведению бюджетного учета и (или) составлению бюджетной отчетности.</w:t>
      </w:r>
    </w:p>
    <w:p w:rsidR="00B07915" w:rsidP="00B07915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5 пункта 4 </w:t>
      </w:r>
      <w:r w:rsidRPr="00503888">
        <w:rPr>
          <w:sz w:val="28"/>
          <w:szCs w:val="28"/>
        </w:rPr>
        <w:t xml:space="preserve">примечания </w:t>
      </w:r>
      <w:r w:rsidRPr="00503888">
        <w:rPr>
          <w:sz w:val="28"/>
          <w:szCs w:val="28"/>
        </w:rPr>
        <w:t xml:space="preserve">к указанной статье </w:t>
      </w:r>
      <w:r>
        <w:rPr>
          <w:sz w:val="28"/>
          <w:szCs w:val="28"/>
        </w:rPr>
        <w:t>п</w:t>
      </w:r>
      <w:r w:rsidRPr="00953107">
        <w:rPr>
          <w:sz w:val="28"/>
          <w:szCs w:val="28"/>
        </w:rPr>
        <w:t>од грубым нарушением требований к бюджетному (бухгалтерскому) учету, в том числе к составлению либо представлению бюджетной или бухгалтерской (финансовой) отчетности, либо грубым нарушением порядка составления (формирования) консолидиро</w:t>
      </w:r>
      <w:r w:rsidRPr="00953107">
        <w:rPr>
          <w:sz w:val="28"/>
          <w:szCs w:val="28"/>
        </w:rPr>
        <w:t>ванной бухгалтерской (фи</w:t>
      </w:r>
      <w:r>
        <w:rPr>
          <w:sz w:val="28"/>
          <w:szCs w:val="28"/>
        </w:rPr>
        <w:t xml:space="preserve">нансовой) отчетности понимается </w:t>
      </w:r>
      <w:r w:rsidRPr="00953107">
        <w:rPr>
          <w:sz w:val="28"/>
          <w:szCs w:val="28"/>
        </w:rPr>
        <w:t xml:space="preserve">регистрация в регистрах бухгалтерского учета мнимого объекта бухгалтерского учета (в том числе неосуществленных расходов, несуществующих обязательств, не имевших места фактов хозяйственной жизни) или </w:t>
      </w:r>
      <w:r w:rsidRPr="00953107">
        <w:rPr>
          <w:sz w:val="28"/>
          <w:szCs w:val="28"/>
        </w:rPr>
        <w:t>притворно</w:t>
      </w:r>
      <w:r>
        <w:rPr>
          <w:sz w:val="28"/>
          <w:szCs w:val="28"/>
        </w:rPr>
        <w:t>го объекта бухгалтерского учета.</w:t>
      </w:r>
    </w:p>
    <w:p w:rsidR="003F0CAE" w:rsidRPr="003F0CAE" w:rsidP="00490257">
      <w:pPr>
        <w:pStyle w:val="BodyText"/>
        <w:spacing w:after="0"/>
        <w:ind w:firstLine="567"/>
        <w:jc w:val="both"/>
        <w:rPr>
          <w:spacing w:val="5"/>
          <w:sz w:val="28"/>
          <w:szCs w:val="28"/>
          <w:lang w:val="ru-RU" w:eastAsia="en-US"/>
        </w:rPr>
      </w:pPr>
      <w:r w:rsidRPr="00FF6505">
        <w:rPr>
          <w:spacing w:val="5"/>
          <w:sz w:val="28"/>
          <w:szCs w:val="28"/>
          <w:lang w:eastAsia="en-US"/>
        </w:rPr>
        <w:t xml:space="preserve">Согласно трудовому договору от </w:t>
      </w:r>
      <w:r w:rsidR="002A4B92">
        <w:rPr>
          <w:spacing w:val="5"/>
          <w:sz w:val="28"/>
          <w:szCs w:val="28"/>
          <w:lang w:val="ru-RU" w:eastAsia="en-US"/>
        </w:rPr>
        <w:t>06.03.2025</w:t>
      </w:r>
      <w:r w:rsidRPr="00FF6505">
        <w:rPr>
          <w:spacing w:val="5"/>
          <w:sz w:val="28"/>
          <w:szCs w:val="28"/>
          <w:lang w:eastAsia="en-US"/>
        </w:rPr>
        <w:t xml:space="preserve"> №</w:t>
      </w:r>
      <w:r w:rsidR="002A4B92">
        <w:rPr>
          <w:spacing w:val="5"/>
          <w:sz w:val="28"/>
          <w:szCs w:val="28"/>
          <w:lang w:val="ru-RU" w:eastAsia="en-US"/>
        </w:rPr>
        <w:t xml:space="preserve"> 5 и</w:t>
      </w:r>
      <w:r>
        <w:rPr>
          <w:spacing w:val="5"/>
          <w:sz w:val="28"/>
          <w:szCs w:val="28"/>
          <w:lang w:val="ru-RU" w:eastAsia="en-US"/>
        </w:rPr>
        <w:t xml:space="preserve">  </w:t>
      </w:r>
      <w:r w:rsidRPr="00FF6505">
        <w:rPr>
          <w:spacing w:val="5"/>
          <w:sz w:val="28"/>
          <w:szCs w:val="28"/>
          <w:lang w:eastAsia="en-US"/>
        </w:rPr>
        <w:t>приказ</w:t>
      </w:r>
      <w:r>
        <w:rPr>
          <w:spacing w:val="5"/>
          <w:sz w:val="28"/>
          <w:szCs w:val="28"/>
          <w:lang w:val="ru-RU" w:eastAsia="en-US"/>
        </w:rPr>
        <w:t>у</w:t>
      </w:r>
      <w:r>
        <w:rPr>
          <w:spacing w:val="5"/>
          <w:sz w:val="28"/>
          <w:szCs w:val="28"/>
          <w:lang w:eastAsia="en-US"/>
        </w:rPr>
        <w:t xml:space="preserve"> учреждения от </w:t>
      </w:r>
      <w:r w:rsidR="002A4B92">
        <w:rPr>
          <w:spacing w:val="5"/>
          <w:sz w:val="28"/>
          <w:szCs w:val="28"/>
          <w:lang w:val="ru-RU" w:eastAsia="en-US"/>
        </w:rPr>
        <w:t>06</w:t>
      </w:r>
      <w:r>
        <w:rPr>
          <w:spacing w:val="5"/>
          <w:sz w:val="28"/>
          <w:szCs w:val="28"/>
          <w:lang w:eastAsia="en-US"/>
        </w:rPr>
        <w:t>.</w:t>
      </w:r>
      <w:r w:rsidR="002A4B92">
        <w:rPr>
          <w:spacing w:val="5"/>
          <w:sz w:val="28"/>
          <w:szCs w:val="28"/>
          <w:lang w:val="ru-RU" w:eastAsia="en-US"/>
        </w:rPr>
        <w:t>03</w:t>
      </w:r>
      <w:r>
        <w:rPr>
          <w:spacing w:val="5"/>
          <w:sz w:val="28"/>
          <w:szCs w:val="28"/>
          <w:lang w:eastAsia="en-US"/>
        </w:rPr>
        <w:t>.2025</w:t>
      </w:r>
      <w:r w:rsidRPr="00FF6505">
        <w:rPr>
          <w:spacing w:val="5"/>
          <w:sz w:val="28"/>
          <w:szCs w:val="28"/>
          <w:lang w:eastAsia="en-US"/>
        </w:rPr>
        <w:t xml:space="preserve"> №</w:t>
      </w:r>
      <w:r>
        <w:rPr>
          <w:spacing w:val="5"/>
          <w:sz w:val="28"/>
          <w:szCs w:val="28"/>
          <w:lang w:val="ru-RU" w:eastAsia="en-US"/>
        </w:rPr>
        <w:t xml:space="preserve"> </w:t>
      </w:r>
      <w:r w:rsidR="002A4B92">
        <w:rPr>
          <w:spacing w:val="5"/>
          <w:sz w:val="28"/>
          <w:szCs w:val="28"/>
          <w:lang w:val="ru-RU" w:eastAsia="en-US"/>
        </w:rPr>
        <w:t>11-к</w:t>
      </w:r>
      <w:r w:rsidRPr="00FF6505">
        <w:rPr>
          <w:spacing w:val="5"/>
          <w:sz w:val="28"/>
          <w:szCs w:val="28"/>
          <w:lang w:eastAsia="en-US"/>
        </w:rPr>
        <w:t xml:space="preserve"> </w:t>
      </w:r>
      <w:r w:rsidR="00A338FD">
        <w:rPr>
          <w:spacing w:val="5"/>
          <w:sz w:val="28"/>
          <w:szCs w:val="28"/>
          <w:lang w:val="ru-RU" w:eastAsia="en-US"/>
        </w:rPr>
        <w:t>«О приеме работника на работу»</w:t>
      </w:r>
      <w:r>
        <w:rPr>
          <w:spacing w:val="5"/>
          <w:sz w:val="28"/>
          <w:szCs w:val="28"/>
          <w:lang w:val="ru-RU" w:eastAsia="en-US"/>
        </w:rPr>
        <w:t xml:space="preserve"> </w:t>
      </w:r>
      <w:r w:rsidRPr="00FF6505">
        <w:rPr>
          <w:spacing w:val="5"/>
          <w:sz w:val="28"/>
          <w:szCs w:val="28"/>
          <w:lang w:eastAsia="en-US"/>
        </w:rPr>
        <w:t>обязанности главного бухгалтера</w:t>
      </w:r>
      <w:r>
        <w:rPr>
          <w:spacing w:val="5"/>
          <w:sz w:val="28"/>
          <w:szCs w:val="28"/>
          <w:lang w:val="ru-RU" w:eastAsia="en-US"/>
        </w:rPr>
        <w:t xml:space="preserve"> </w:t>
      </w:r>
      <w:r w:rsidRPr="00FF6505">
        <w:rPr>
          <w:spacing w:val="5"/>
          <w:sz w:val="28"/>
          <w:szCs w:val="28"/>
          <w:lang w:eastAsia="en-US"/>
        </w:rPr>
        <w:t xml:space="preserve">муниципального бюджетного образовательного учреждения </w:t>
      </w:r>
      <w:r w:rsidR="002A4B92">
        <w:rPr>
          <w:spacing w:val="5"/>
          <w:sz w:val="28"/>
          <w:szCs w:val="28"/>
          <w:lang w:val="ru-RU" w:eastAsia="en-US"/>
        </w:rPr>
        <w:t>«Лицей № 1»</w:t>
      </w:r>
      <w:r w:rsidRPr="00FF6505">
        <w:rPr>
          <w:spacing w:val="5"/>
          <w:sz w:val="28"/>
          <w:szCs w:val="28"/>
          <w:lang w:eastAsia="en-US"/>
        </w:rPr>
        <w:t xml:space="preserve"> возложены на </w:t>
      </w:r>
      <w:r w:rsidR="002A4B92">
        <w:rPr>
          <w:spacing w:val="5"/>
          <w:sz w:val="28"/>
          <w:szCs w:val="28"/>
          <w:lang w:val="ru-RU" w:eastAsia="en-US"/>
        </w:rPr>
        <w:t>Перемикину Т.С.</w:t>
      </w:r>
    </w:p>
    <w:p w:rsidR="0028764B" w:rsidRPr="0060238A" w:rsidP="00F11056">
      <w:pPr>
        <w:pStyle w:val="BodyText"/>
        <w:spacing w:after="0"/>
        <w:ind w:firstLine="567"/>
        <w:jc w:val="both"/>
        <w:rPr>
          <w:spacing w:val="5"/>
          <w:sz w:val="28"/>
          <w:szCs w:val="28"/>
          <w:lang w:val="ru-RU" w:eastAsia="en-US"/>
        </w:rPr>
      </w:pPr>
      <w:r w:rsidRPr="00FF6505">
        <w:rPr>
          <w:spacing w:val="5"/>
          <w:sz w:val="28"/>
          <w:szCs w:val="28"/>
          <w:lang w:eastAsia="en-US"/>
        </w:rPr>
        <w:t>В</w:t>
      </w:r>
      <w:r>
        <w:rPr>
          <w:spacing w:val="5"/>
          <w:sz w:val="28"/>
          <w:szCs w:val="28"/>
          <w:lang w:eastAsia="en-US"/>
        </w:rPr>
        <w:t xml:space="preserve"> соответствии с пунктами </w:t>
      </w:r>
      <w:r w:rsidR="001A2D9B">
        <w:rPr>
          <w:spacing w:val="5"/>
          <w:sz w:val="28"/>
          <w:szCs w:val="28"/>
          <w:lang w:val="ru-RU" w:eastAsia="en-US"/>
        </w:rPr>
        <w:t xml:space="preserve">1, </w:t>
      </w:r>
      <w:r w:rsidR="0060238A">
        <w:rPr>
          <w:spacing w:val="5"/>
          <w:sz w:val="28"/>
          <w:szCs w:val="28"/>
          <w:lang w:val="ru-RU" w:eastAsia="en-US"/>
        </w:rPr>
        <w:t>4.1 и 4.2</w:t>
      </w:r>
      <w:r w:rsidRPr="00FF6505">
        <w:rPr>
          <w:spacing w:val="5"/>
          <w:sz w:val="28"/>
          <w:szCs w:val="28"/>
          <w:lang w:eastAsia="en-US"/>
        </w:rPr>
        <w:t xml:space="preserve"> </w:t>
      </w:r>
      <w:r w:rsidR="001A2D9B">
        <w:rPr>
          <w:spacing w:val="5"/>
          <w:sz w:val="28"/>
          <w:szCs w:val="28"/>
          <w:lang w:val="ru-RU" w:eastAsia="en-US"/>
        </w:rPr>
        <w:t xml:space="preserve">раздела </w:t>
      </w:r>
      <w:r w:rsidR="001A2D9B">
        <w:rPr>
          <w:spacing w:val="5"/>
          <w:sz w:val="28"/>
          <w:szCs w:val="28"/>
          <w:lang w:val="en-US" w:eastAsia="en-US"/>
        </w:rPr>
        <w:t>III</w:t>
      </w:r>
      <w:r w:rsidRPr="001A2D9B" w:rsidR="001A2D9B">
        <w:rPr>
          <w:spacing w:val="5"/>
          <w:sz w:val="28"/>
          <w:szCs w:val="28"/>
          <w:lang w:val="ru-RU" w:eastAsia="en-US"/>
        </w:rPr>
        <w:t xml:space="preserve"> </w:t>
      </w:r>
      <w:r w:rsidRPr="00FF6505">
        <w:rPr>
          <w:spacing w:val="5"/>
          <w:sz w:val="28"/>
          <w:szCs w:val="28"/>
          <w:lang w:eastAsia="en-US"/>
        </w:rPr>
        <w:t>должностной инструкции главного бухгалтера</w:t>
      </w:r>
      <w:r w:rsidR="0060238A">
        <w:rPr>
          <w:spacing w:val="5"/>
          <w:sz w:val="28"/>
          <w:szCs w:val="28"/>
          <w:lang w:val="ru-RU" w:eastAsia="en-US"/>
        </w:rPr>
        <w:t xml:space="preserve">, </w:t>
      </w:r>
      <w:r w:rsidRPr="00FF6505">
        <w:rPr>
          <w:spacing w:val="5"/>
          <w:sz w:val="28"/>
          <w:szCs w:val="28"/>
          <w:lang w:eastAsia="en-US"/>
        </w:rPr>
        <w:t xml:space="preserve">должностными обязанностями главного бухгалтера </w:t>
      </w:r>
      <w:r w:rsidRPr="00FF6505" w:rsidR="003F0CAE">
        <w:rPr>
          <w:spacing w:val="5"/>
          <w:sz w:val="28"/>
          <w:szCs w:val="28"/>
          <w:lang w:eastAsia="en-US"/>
        </w:rPr>
        <w:t>явля</w:t>
      </w:r>
      <w:r w:rsidR="00F11056">
        <w:rPr>
          <w:spacing w:val="5"/>
          <w:sz w:val="28"/>
          <w:szCs w:val="28"/>
          <w:lang w:val="ru-RU" w:eastAsia="en-US"/>
        </w:rPr>
        <w:t>ю</w:t>
      </w:r>
      <w:r w:rsidR="003F0CAE">
        <w:rPr>
          <w:spacing w:val="5"/>
          <w:sz w:val="28"/>
          <w:szCs w:val="28"/>
          <w:lang w:val="ru-RU" w:eastAsia="en-US"/>
        </w:rPr>
        <w:t>тся</w:t>
      </w:r>
      <w:r>
        <w:rPr>
          <w:spacing w:val="5"/>
          <w:sz w:val="28"/>
          <w:szCs w:val="28"/>
          <w:lang w:val="ru-RU" w:eastAsia="en-US"/>
        </w:rPr>
        <w:t>,</w:t>
      </w:r>
      <w:r w:rsidRPr="00FF6505">
        <w:rPr>
          <w:spacing w:val="5"/>
          <w:sz w:val="28"/>
          <w:szCs w:val="28"/>
          <w:lang w:eastAsia="en-US"/>
        </w:rPr>
        <w:t xml:space="preserve"> в том числе</w:t>
      </w:r>
      <w:r>
        <w:rPr>
          <w:spacing w:val="5"/>
          <w:sz w:val="28"/>
          <w:szCs w:val="28"/>
          <w:lang w:val="ru-RU" w:eastAsia="en-US"/>
        </w:rPr>
        <w:t>,</w:t>
      </w:r>
      <w:r w:rsidRPr="00FF6505">
        <w:rPr>
          <w:spacing w:val="5"/>
          <w:sz w:val="28"/>
          <w:szCs w:val="28"/>
          <w:lang w:eastAsia="en-US"/>
        </w:rPr>
        <w:t xml:space="preserve"> </w:t>
      </w:r>
      <w:r w:rsidR="0060238A">
        <w:rPr>
          <w:spacing w:val="5"/>
          <w:sz w:val="28"/>
          <w:szCs w:val="28"/>
          <w:lang w:val="ru-RU" w:eastAsia="en-US"/>
        </w:rPr>
        <w:t>осуществление организации бухгалтерского учета хозяйственно-финансовой деятельности и контроль за законодательным использованием материальных, трудовых и финансовых ресурсов, сохранностью собственности предприятия; рациональная организация бухгалтерского учета и отчётности на предприятии на основе максимальной централизации учетно-вычислительных работ и применение современных технических средств и информационных технологий, прогрессивных форм и методов учета контроля; формирование и своевременное представление полной и достоверной бухгалтерской информации о деятельности предприятия, его имущественном положении, доходах  и расходах.</w:t>
      </w:r>
    </w:p>
    <w:p w:rsidR="00C502F8" w:rsidP="00F11056">
      <w:pPr>
        <w:pStyle w:val="BodyText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Статьей 2.4 Кодекса РФ об административных правонарушениях установлено, что административной ответственности подлежит должностное лицо в случае </w:t>
      </w:r>
      <w:r>
        <w:rPr>
          <w:sz w:val="28"/>
          <w:szCs w:val="28"/>
          <w:lang w:val="ru-RU"/>
        </w:rPr>
        <w:t>совершения им административного правонарушения в связи с неисполнением либо ненадлежащим исполнением своих служе</w:t>
      </w:r>
      <w:r>
        <w:rPr>
          <w:sz w:val="28"/>
          <w:szCs w:val="28"/>
          <w:lang w:val="ru-RU"/>
        </w:rPr>
        <w:t>бных обязанностей. В примечании к указанной статье указано, что под должностным лицом в настоящем Кодексе следует понимать лицо, постоянно, временно или в соответствии со специальными полномочиями осуществляющее функции представителя власти, то есть наделе</w:t>
      </w:r>
      <w:r>
        <w:rPr>
          <w:sz w:val="28"/>
          <w:szCs w:val="28"/>
          <w:lang w:val="ru-RU"/>
        </w:rPr>
        <w:t>нное в установленном законом порядке распорядительными полномочиями в отношении лиц, не находящихся в служебной зависимости от него, а равно лицо, выполняющее организационно-распорядительные или административно-хозяйственные функции в государственных орган</w:t>
      </w:r>
      <w:r>
        <w:rPr>
          <w:sz w:val="28"/>
          <w:szCs w:val="28"/>
          <w:lang w:val="ru-RU"/>
        </w:rPr>
        <w:t xml:space="preserve">ах, органах государственных внебюджетных фондов Российской Федерации, органах местного самоуправления, государственных и муниципальных организациях. </w:t>
      </w:r>
    </w:p>
    <w:p w:rsidR="00344637" w:rsidRPr="00474B62" w:rsidP="00287F65">
      <w:pPr>
        <w:pStyle w:val="14"/>
        <w:shd w:val="clear" w:color="auto" w:fill="auto"/>
        <w:spacing w:before="0" w:after="0" w:line="240" w:lineRule="auto"/>
        <w:ind w:left="40" w:firstLine="560"/>
        <w:rPr>
          <w:sz w:val="28"/>
          <w:szCs w:val="28"/>
        </w:rPr>
      </w:pPr>
      <w:r w:rsidRPr="00842F99">
        <w:rPr>
          <w:sz w:val="28"/>
          <w:szCs w:val="28"/>
        </w:rPr>
        <w:t>Все собранные по делу об административном правонарушении доказательства, представленные административным о</w:t>
      </w:r>
      <w:r w:rsidRPr="00842F99">
        <w:rPr>
          <w:sz w:val="28"/>
          <w:szCs w:val="28"/>
        </w:rPr>
        <w:t xml:space="preserve">рганом, являются допустимыми, достоверными и достаточными </w:t>
      </w:r>
      <w:r w:rsidRPr="00474B62">
        <w:rPr>
          <w:sz w:val="28"/>
          <w:szCs w:val="28"/>
        </w:rPr>
        <w:t>в соответствии с требованиями </w:t>
      </w:r>
      <w:hyperlink r:id="rId5" w:anchor="/document/12125267/entry/2611" w:history="1">
        <w:r w:rsidRPr="00474B62">
          <w:rPr>
            <w:rStyle w:val="Hyperlink"/>
            <w:color w:val="auto"/>
            <w:sz w:val="28"/>
            <w:szCs w:val="28"/>
            <w:u w:val="none"/>
          </w:rPr>
          <w:t>статьи 26.11</w:t>
        </w:r>
      </w:hyperlink>
      <w:r w:rsidRPr="00474B62">
        <w:rPr>
          <w:sz w:val="28"/>
          <w:szCs w:val="28"/>
        </w:rPr>
        <w:t xml:space="preserve"> КоАП РФ и свидетельствуют о виновности </w:t>
      </w:r>
      <w:r w:rsidRPr="00474B62" w:rsidR="007E7CE6">
        <w:rPr>
          <w:sz w:val="28"/>
          <w:szCs w:val="28"/>
        </w:rPr>
        <w:t xml:space="preserve">должностного </w:t>
      </w:r>
      <w:r w:rsidRPr="00474B62">
        <w:rPr>
          <w:sz w:val="28"/>
          <w:szCs w:val="28"/>
        </w:rPr>
        <w:t xml:space="preserve">лица </w:t>
      </w:r>
      <w:r w:rsidRPr="0042636C" w:rsidR="0060238A">
        <w:rPr>
          <w:color w:val="0000CC"/>
          <w:sz w:val="28"/>
          <w:szCs w:val="28"/>
        </w:rPr>
        <w:t>Перемикиной Т.С.</w:t>
      </w:r>
      <w:r w:rsidR="003357BC">
        <w:rPr>
          <w:sz w:val="28"/>
          <w:szCs w:val="28"/>
        </w:rPr>
        <w:t xml:space="preserve"> </w:t>
      </w:r>
      <w:r w:rsidRPr="00474B62">
        <w:rPr>
          <w:sz w:val="28"/>
          <w:szCs w:val="28"/>
        </w:rPr>
        <w:t>в сове</w:t>
      </w:r>
      <w:r w:rsidRPr="00474B62">
        <w:rPr>
          <w:sz w:val="28"/>
          <w:szCs w:val="28"/>
        </w:rPr>
        <w:t>ршении указанного административного правонарушения.</w:t>
      </w:r>
    </w:p>
    <w:p w:rsidR="003357BC" w:rsidP="00287F6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74B62">
        <w:rPr>
          <w:sz w:val="28"/>
          <w:szCs w:val="28"/>
        </w:rPr>
        <w:t>Оценивая доказательства в их совокупности, мировой судья квалифицирует</w:t>
      </w:r>
      <w:r w:rsidR="00953107">
        <w:rPr>
          <w:sz w:val="28"/>
          <w:szCs w:val="28"/>
        </w:rPr>
        <w:t xml:space="preserve"> её</w:t>
      </w:r>
      <w:r w:rsidRPr="00474B62">
        <w:rPr>
          <w:sz w:val="28"/>
          <w:szCs w:val="28"/>
        </w:rPr>
        <w:t xml:space="preserve"> действия по </w:t>
      </w:r>
      <w:r w:rsidRPr="00474B62" w:rsidR="00E77ACD">
        <w:rPr>
          <w:sz w:val="28"/>
          <w:szCs w:val="28"/>
        </w:rPr>
        <w:t>ч. 4 ст. 15.15.6</w:t>
      </w:r>
      <w:r w:rsidRPr="00474B62">
        <w:rPr>
          <w:sz w:val="28"/>
          <w:szCs w:val="28"/>
        </w:rPr>
        <w:t xml:space="preserve"> Кодекса Российской Федерации об адм</w:t>
      </w:r>
      <w:r w:rsidR="00490257">
        <w:rPr>
          <w:sz w:val="28"/>
          <w:szCs w:val="28"/>
        </w:rPr>
        <w:t>инистративных правонарушениях</w:t>
      </w:r>
      <w:r>
        <w:rPr>
          <w:sz w:val="28"/>
          <w:szCs w:val="28"/>
        </w:rPr>
        <w:t>.</w:t>
      </w:r>
    </w:p>
    <w:p w:rsidR="00AE60F4" w:rsidRPr="00ED5572" w:rsidP="00AE60F4">
      <w:pPr>
        <w:ind w:firstLine="540"/>
        <w:jc w:val="both"/>
        <w:rPr>
          <w:sz w:val="28"/>
          <w:szCs w:val="28"/>
        </w:rPr>
      </w:pPr>
      <w:r w:rsidRPr="00AE60F4">
        <w:rPr>
          <w:sz w:val="28"/>
          <w:szCs w:val="28"/>
        </w:rPr>
        <w:t xml:space="preserve">Обстоятельств, </w:t>
      </w:r>
      <w:r w:rsidR="001A2D9B">
        <w:rPr>
          <w:sz w:val="28"/>
          <w:szCs w:val="28"/>
        </w:rPr>
        <w:t xml:space="preserve">смягчающих и </w:t>
      </w:r>
      <w:r w:rsidRPr="00AE60F4">
        <w:rPr>
          <w:sz w:val="28"/>
          <w:szCs w:val="28"/>
        </w:rPr>
        <w:t>отягчающих административную отве</w:t>
      </w:r>
      <w:r w:rsidR="001A2D9B">
        <w:rPr>
          <w:sz w:val="28"/>
          <w:szCs w:val="28"/>
        </w:rPr>
        <w:t>тственность, предусмотренных статьями 4.2 и</w:t>
      </w:r>
      <w:r w:rsidRPr="00AE60F4">
        <w:rPr>
          <w:sz w:val="28"/>
          <w:szCs w:val="28"/>
        </w:rPr>
        <w:t xml:space="preserve"> 4.3 КоАП РФ, мировым судьей не установлено. </w:t>
      </w:r>
    </w:p>
    <w:p w:rsidR="00EA5F9F" w:rsidRPr="00EA5F9F" w:rsidP="00EA5F9F">
      <w:pPr>
        <w:ind w:firstLine="540"/>
        <w:jc w:val="both"/>
        <w:rPr>
          <w:sz w:val="28"/>
          <w:szCs w:val="28"/>
        </w:rPr>
      </w:pPr>
      <w:r w:rsidRPr="00EA5F9F">
        <w:rPr>
          <w:sz w:val="28"/>
          <w:szCs w:val="28"/>
        </w:rPr>
        <w:t>В соответствии с частью 1 статьи 4.1.1 Кодекса Российской Федерации об административных правонарушениях за впервые совершенное админист</w:t>
      </w:r>
      <w:r w:rsidRPr="00EA5F9F">
        <w:rPr>
          <w:sz w:val="28"/>
          <w:szCs w:val="28"/>
        </w:rPr>
        <w:t>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</w:t>
      </w:r>
      <w:r w:rsidRPr="00EA5F9F">
        <w:rPr>
          <w:sz w:val="28"/>
          <w:szCs w:val="28"/>
        </w:rPr>
        <w:t xml:space="preserve">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</w:t>
      </w:r>
      <w:r w:rsidRPr="00EA5F9F">
        <w:rPr>
          <w:sz w:val="28"/>
          <w:szCs w:val="28"/>
        </w:rPr>
        <w:t>Кодекса, за исключением случаев, предусмотренных частью 2 настоящей статьи.</w:t>
      </w:r>
    </w:p>
    <w:p w:rsidR="00EA5F9F" w:rsidRPr="00EA5F9F" w:rsidP="00EA5F9F">
      <w:pPr>
        <w:ind w:firstLine="540"/>
        <w:jc w:val="both"/>
        <w:rPr>
          <w:sz w:val="28"/>
          <w:szCs w:val="28"/>
        </w:rPr>
      </w:pPr>
      <w:r w:rsidRPr="00EA5F9F">
        <w:rPr>
          <w:sz w:val="28"/>
          <w:szCs w:val="28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</w:t>
      </w:r>
      <w:r w:rsidRPr="00EA5F9F">
        <w:rPr>
          <w:sz w:val="28"/>
          <w:szCs w:val="28"/>
        </w:rPr>
        <w:t>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</w:t>
      </w:r>
      <w:r w:rsidRPr="00EA5F9F">
        <w:rPr>
          <w:sz w:val="28"/>
          <w:szCs w:val="28"/>
        </w:rPr>
        <w:t>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EA5F9F" w:rsidRPr="00EA5F9F" w:rsidP="00EA5F9F">
      <w:pPr>
        <w:ind w:firstLine="540"/>
        <w:jc w:val="both"/>
        <w:rPr>
          <w:sz w:val="28"/>
          <w:szCs w:val="28"/>
        </w:rPr>
      </w:pPr>
      <w:r w:rsidRPr="00EA5F9F">
        <w:rPr>
          <w:sz w:val="28"/>
          <w:szCs w:val="28"/>
        </w:rPr>
        <w:t>По смыслу взаимосвязанных положений части 2 статьи 3.4 и части 1 статьи 4.1.1 Кодекса Российской Федерации об административных</w:t>
      </w:r>
      <w:r w:rsidRPr="00EA5F9F">
        <w:rPr>
          <w:sz w:val="28"/>
          <w:szCs w:val="28"/>
        </w:rPr>
        <w:t xml:space="preserve"> правонарушениях, в отсутствие совокупности всех упомянутых обстоятельств (условий применения административного наказания в виде предупреждения) возможность замены административного наказания в виде административного штрафа на предупреждение не допускается</w:t>
      </w:r>
      <w:r w:rsidRPr="00EA5F9F">
        <w:rPr>
          <w:sz w:val="28"/>
          <w:szCs w:val="28"/>
        </w:rPr>
        <w:t>.</w:t>
      </w:r>
    </w:p>
    <w:p w:rsidR="00EA5F9F" w:rsidRPr="00EA5F9F" w:rsidP="00EA5F9F">
      <w:pPr>
        <w:ind w:firstLine="540"/>
        <w:jc w:val="both"/>
        <w:rPr>
          <w:sz w:val="28"/>
          <w:szCs w:val="28"/>
        </w:rPr>
      </w:pPr>
      <w:r w:rsidRPr="00EA5F9F">
        <w:rPr>
          <w:sz w:val="28"/>
          <w:szCs w:val="28"/>
        </w:rPr>
        <w:t>Согласно части 2 статьи 4.1.1 Кодекса Российской Федерации об административных правонарушениях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</w:t>
      </w:r>
      <w:r w:rsidRPr="00EA5F9F">
        <w:rPr>
          <w:sz w:val="28"/>
          <w:szCs w:val="28"/>
        </w:rPr>
        <w:t>ренного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Кодекса.</w:t>
      </w:r>
    </w:p>
    <w:p w:rsidR="00EA5F9F" w:rsidRPr="00EA5F9F" w:rsidP="00EA5F9F">
      <w:pPr>
        <w:ind w:firstLine="540"/>
        <w:jc w:val="both"/>
        <w:rPr>
          <w:sz w:val="28"/>
          <w:szCs w:val="28"/>
        </w:rPr>
      </w:pPr>
      <w:r w:rsidRPr="00EA5F9F">
        <w:rPr>
          <w:sz w:val="28"/>
          <w:szCs w:val="28"/>
        </w:rPr>
        <w:t>Таким образо</w:t>
      </w:r>
      <w:r w:rsidRPr="00EA5F9F">
        <w:rPr>
          <w:sz w:val="28"/>
          <w:szCs w:val="28"/>
        </w:rPr>
        <w:t xml:space="preserve">м, административное правонарушение, предусмотренное </w:t>
      </w:r>
      <w:r>
        <w:rPr>
          <w:sz w:val="28"/>
          <w:szCs w:val="28"/>
        </w:rPr>
        <w:t xml:space="preserve">частью 4 </w:t>
      </w:r>
      <w:r w:rsidRPr="00EA5F9F">
        <w:rPr>
          <w:sz w:val="28"/>
          <w:szCs w:val="28"/>
        </w:rPr>
        <w:t>стать</w:t>
      </w:r>
      <w:r>
        <w:rPr>
          <w:sz w:val="28"/>
          <w:szCs w:val="28"/>
        </w:rPr>
        <w:t>и 15.15.6</w:t>
      </w:r>
      <w:r w:rsidRPr="00EA5F9F">
        <w:rPr>
          <w:sz w:val="28"/>
          <w:szCs w:val="28"/>
        </w:rPr>
        <w:t xml:space="preserve"> Кодекса Российской Федерации об административных правонарушениях, не отнесено к правонарушениям, при совершении которых недопустима замена административного штрафа на предупреждени</w:t>
      </w:r>
      <w:r w:rsidRPr="00EA5F9F">
        <w:rPr>
          <w:sz w:val="28"/>
          <w:szCs w:val="28"/>
        </w:rPr>
        <w:t>е, что позволяет суду оценивать имеющие значение для дела обстоятельства в каждом конкретном случае по своему внутреннему убеждению.</w:t>
      </w:r>
    </w:p>
    <w:p w:rsidR="00EA5F9F" w:rsidRPr="00EA5F9F" w:rsidP="00EA5F9F">
      <w:pPr>
        <w:ind w:firstLine="540"/>
        <w:jc w:val="both"/>
        <w:rPr>
          <w:sz w:val="28"/>
          <w:szCs w:val="28"/>
        </w:rPr>
      </w:pPr>
      <w:r w:rsidRPr="00EA5F9F">
        <w:rPr>
          <w:sz w:val="28"/>
          <w:szCs w:val="28"/>
        </w:rPr>
        <w:t xml:space="preserve">Учитывая данное обстоятельство, а также то, что совершенное </w:t>
      </w:r>
      <w:r w:rsidRPr="001D4C5B">
        <w:rPr>
          <w:color w:val="7030A0"/>
          <w:sz w:val="28"/>
          <w:szCs w:val="28"/>
        </w:rPr>
        <w:t xml:space="preserve">должностным лицом </w:t>
      </w:r>
      <w:r w:rsidRPr="00EA5F9F">
        <w:rPr>
          <w:sz w:val="28"/>
          <w:szCs w:val="28"/>
        </w:rPr>
        <w:t>деяние не повлекло причинения вреда или угроз</w:t>
      </w:r>
      <w:r w:rsidRPr="00EA5F9F">
        <w:rPr>
          <w:sz w:val="28"/>
          <w:szCs w:val="28"/>
        </w:rPr>
        <w:t>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</w:t>
      </w:r>
      <w:r w:rsidRPr="00EA5F9F">
        <w:rPr>
          <w:sz w:val="28"/>
          <w:szCs w:val="28"/>
        </w:rPr>
        <w:t>ого и техногенного характера, имущественного ущерба, судья находит возможным замену наказания в виде штрафа предупреждением.</w:t>
      </w:r>
    </w:p>
    <w:p w:rsidR="0081181F" w:rsidP="00EA5F9F">
      <w:pPr>
        <w:ind w:firstLine="540"/>
        <w:jc w:val="both"/>
        <w:rPr>
          <w:sz w:val="28"/>
          <w:szCs w:val="28"/>
        </w:rPr>
      </w:pPr>
      <w:r w:rsidRPr="00EA5F9F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 xml:space="preserve">4.1.1, </w:t>
      </w:r>
      <w:r w:rsidRPr="00EA5F9F">
        <w:rPr>
          <w:sz w:val="28"/>
          <w:szCs w:val="28"/>
        </w:rPr>
        <w:t>29.9, 29.10 Кодекса Российской Федерации об административных правонарушениях, мировой судья</w:t>
      </w:r>
    </w:p>
    <w:p w:rsidR="0081181F" w:rsidRPr="00EA5F9F" w:rsidP="00EA5F9F">
      <w:pPr>
        <w:ind w:firstLine="540"/>
        <w:jc w:val="both"/>
        <w:rPr>
          <w:sz w:val="28"/>
          <w:szCs w:val="28"/>
        </w:rPr>
      </w:pPr>
    </w:p>
    <w:p w:rsidR="001A2D9B" w:rsidP="00EA5F9F">
      <w:pPr>
        <w:ind w:firstLine="540"/>
        <w:jc w:val="center"/>
        <w:rPr>
          <w:sz w:val="28"/>
          <w:szCs w:val="28"/>
        </w:rPr>
      </w:pPr>
      <w:r w:rsidRPr="00EA5F9F">
        <w:rPr>
          <w:sz w:val="28"/>
          <w:szCs w:val="28"/>
        </w:rPr>
        <w:t>ПОСТАНО</w:t>
      </w:r>
      <w:r w:rsidRPr="00EA5F9F">
        <w:rPr>
          <w:sz w:val="28"/>
          <w:szCs w:val="28"/>
        </w:rPr>
        <w:t>ВИЛ:</w:t>
      </w:r>
    </w:p>
    <w:p w:rsidR="00490257" w:rsidP="00EA5F9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Перемикину Татьяну Сергеевну</w:t>
      </w:r>
      <w:r w:rsidR="003357BC">
        <w:rPr>
          <w:sz w:val="28"/>
          <w:szCs w:val="28"/>
        </w:rPr>
        <w:t xml:space="preserve"> </w:t>
      </w:r>
      <w:r w:rsidRPr="008E7F97" w:rsidR="00EA5F9F">
        <w:rPr>
          <w:sz w:val="28"/>
          <w:szCs w:val="28"/>
        </w:rPr>
        <w:t xml:space="preserve">признать </w:t>
      </w:r>
      <w:r w:rsidR="003357BC">
        <w:rPr>
          <w:sz w:val="28"/>
          <w:szCs w:val="28"/>
        </w:rPr>
        <w:t xml:space="preserve">виновной </w:t>
      </w:r>
      <w:r w:rsidRPr="00EA5F9F" w:rsidR="00EA5F9F">
        <w:rPr>
          <w:sz w:val="28"/>
          <w:szCs w:val="28"/>
        </w:rPr>
        <w:t xml:space="preserve">в совершении административного правонарушения, предусмотренного </w:t>
      </w:r>
      <w:r w:rsidR="00EA5F9F">
        <w:rPr>
          <w:sz w:val="28"/>
          <w:szCs w:val="28"/>
        </w:rPr>
        <w:t>частью 4 статьи 15.15.6</w:t>
      </w:r>
      <w:r w:rsidRPr="008E7F97" w:rsidR="00EA5F9F">
        <w:rPr>
          <w:sz w:val="28"/>
          <w:szCs w:val="28"/>
        </w:rPr>
        <w:t xml:space="preserve"> Кодекса Российской Федерации об административных правонарушениях</w:t>
      </w:r>
      <w:r w:rsidR="00EA5F9F">
        <w:rPr>
          <w:sz w:val="28"/>
          <w:szCs w:val="28"/>
        </w:rPr>
        <w:t xml:space="preserve">, </w:t>
      </w:r>
      <w:r w:rsidR="003357BC">
        <w:rPr>
          <w:sz w:val="28"/>
          <w:szCs w:val="28"/>
        </w:rPr>
        <w:t xml:space="preserve">и </w:t>
      </w:r>
      <w:r w:rsidRPr="00EA5F9F" w:rsidR="00EA5F9F">
        <w:rPr>
          <w:sz w:val="28"/>
          <w:szCs w:val="28"/>
        </w:rPr>
        <w:t>назначить наказание в виде предупреждения.</w:t>
      </w:r>
    </w:p>
    <w:p w:rsidR="00A613B0" w:rsidP="00A613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</w:t>
      </w:r>
      <w:r>
        <w:rPr>
          <w:sz w:val="28"/>
          <w:szCs w:val="28"/>
        </w:rPr>
        <w:t xml:space="preserve">новление может быть обжаловано в Нижневартовский городской суд в течение </w:t>
      </w:r>
      <w:r>
        <w:rPr>
          <w:color w:val="7030A0"/>
          <w:sz w:val="28"/>
          <w:szCs w:val="28"/>
        </w:rPr>
        <w:t xml:space="preserve">десяти дней </w:t>
      </w:r>
      <w:r>
        <w:rPr>
          <w:sz w:val="28"/>
          <w:szCs w:val="28"/>
        </w:rPr>
        <w:t xml:space="preserve">со дня вручения или получения копии постановления через мирового судью судебного участка № </w:t>
      </w:r>
      <w:r w:rsidR="0060238A">
        <w:rPr>
          <w:sz w:val="28"/>
          <w:szCs w:val="28"/>
        </w:rPr>
        <w:t>11</w:t>
      </w:r>
      <w:r>
        <w:rPr>
          <w:sz w:val="28"/>
          <w:szCs w:val="28"/>
        </w:rPr>
        <w:t>.</w:t>
      </w:r>
    </w:p>
    <w:p w:rsidR="00A613B0" w:rsidP="00A613B0">
      <w:pPr>
        <w:ind w:firstLine="540"/>
        <w:jc w:val="both"/>
        <w:rPr>
          <w:sz w:val="28"/>
          <w:szCs w:val="28"/>
        </w:rPr>
      </w:pPr>
    </w:p>
    <w:p w:rsidR="0060238A" w:rsidRPr="00351B2A" w:rsidP="0060238A">
      <w:pPr>
        <w:pStyle w:val="PlainText"/>
        <w:ind w:right="-5"/>
        <w:rPr>
          <w:rFonts w:ascii="Times New Roman" w:eastAsia="MS Mincho" w:hAnsi="Times New Roman" w:cs="Times New Roman"/>
          <w:bCs/>
          <w:sz w:val="28"/>
          <w:szCs w:val="28"/>
        </w:rPr>
      </w:pPr>
      <w:r w:rsidRPr="00351B2A">
        <w:rPr>
          <w:rFonts w:ascii="Times New Roman" w:eastAsia="MS Mincho" w:hAnsi="Times New Roman" w:cs="Times New Roman"/>
          <w:bCs/>
          <w:sz w:val="28"/>
          <w:szCs w:val="28"/>
        </w:rPr>
        <w:t xml:space="preserve">Мировой судья                                                              </w:t>
      </w:r>
      <w:r w:rsidRPr="00351B2A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Т.А. Лаптева</w:t>
      </w:r>
    </w:p>
    <w:sectPr w:rsidSect="00DD3B89">
      <w:headerReference w:type="even" r:id="rId6"/>
      <w:headerReference w:type="default" r:id="rId7"/>
      <w:footerReference w:type="default" r:id="rId8"/>
      <w:pgSz w:w="11906" w:h="16838"/>
      <w:pgMar w:top="568" w:right="707" w:bottom="426" w:left="1247" w:header="720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F4D">
    <w:pPr>
      <w:pStyle w:val="Footer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73660" cy="172085"/>
              <wp:effectExtent l="0" t="0" r="0" b="0"/>
              <wp:wrapSquare wrapText="largest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F4D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2049" type="#_x0000_t202" style="width:5.8pt;height:13.55pt;margin-top:0.05pt;margin-left:546.7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59264" stroked="f">
              <v:fill opacity="0"/>
              <v:textbox inset="0,0,0,0">
                <w:txbxContent>
                  <w:p w:rsidR="00D66F4D"/>
                </w:txbxContent>
              </v:textbox>
              <w10:wrap type="square" side="largest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F4D" w:rsidP="00A53AF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3B89">
      <w:rPr>
        <w:rStyle w:val="PageNumber"/>
        <w:noProof/>
      </w:rPr>
      <w:t>3</w:t>
    </w:r>
    <w:r>
      <w:rPr>
        <w:rStyle w:val="PageNumber"/>
      </w:rPr>
      <w:fldChar w:fldCharType="end"/>
    </w:r>
  </w:p>
  <w:p w:rsidR="00D66F4D" w:rsidP="00A53AF3">
    <w:pPr>
      <w:pStyle w:val="Header"/>
      <w:ind w:right="360"/>
    </w:pPr>
  </w:p>
  <w:p w:rsidR="00D66F4D"/>
  <w:p w:rsidR="00D66F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6F4D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Pr="00E30F86" w:rsidR="00E30F86">
      <w:rPr>
        <w:noProof/>
        <w:lang w:val="ru-RU"/>
      </w:rPr>
      <w:t>2</w:t>
    </w:r>
    <w:r>
      <w:fldChar w:fldCharType="end"/>
    </w:r>
  </w:p>
  <w:p w:rsidR="00D66F4D">
    <w:pPr>
      <w:pStyle w:val="Header"/>
    </w:pPr>
  </w:p>
  <w:p w:rsidR="00D66F4D"/>
  <w:p w:rsidR="00D66F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9"/>
      <w:numFmt w:val="decimal"/>
      <w:lvlText w:val="27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EB5C25"/>
    <w:multiLevelType w:val="multilevel"/>
    <w:tmpl w:val="287A5232"/>
    <w:lvl w:ilvl="0">
      <w:start w:val="2018"/>
      <w:numFmt w:val="decimal"/>
      <w:lvlText w:val="26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69D3401"/>
    <w:multiLevelType w:val="multilevel"/>
    <w:tmpl w:val="A4749F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277F0028"/>
    <w:multiLevelType w:val="multilevel"/>
    <w:tmpl w:val="5712A0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2D222DEE"/>
    <w:multiLevelType w:val="multilevel"/>
    <w:tmpl w:val="806E7578"/>
    <w:lvl w:ilvl="0">
      <w:start w:val="2018"/>
      <w:numFmt w:val="decimal"/>
      <w:lvlText w:val="26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2E441B97"/>
    <w:multiLevelType w:val="hybridMultilevel"/>
    <w:tmpl w:val="5F8861E8"/>
    <w:lvl w:ilvl="0">
      <w:start w:val="26"/>
      <w:numFmt w:val="decimal"/>
      <w:lvlText w:val="%1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795574AC"/>
    <w:multiLevelType w:val="multilevel"/>
    <w:tmpl w:val="9154B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6F"/>
    <w:rsid w:val="000239FA"/>
    <w:rsid w:val="0003007A"/>
    <w:rsid w:val="000443E9"/>
    <w:rsid w:val="00051A61"/>
    <w:rsid w:val="00064DA1"/>
    <w:rsid w:val="00067EA3"/>
    <w:rsid w:val="000778DA"/>
    <w:rsid w:val="000813DF"/>
    <w:rsid w:val="00093467"/>
    <w:rsid w:val="00094812"/>
    <w:rsid w:val="000A0953"/>
    <w:rsid w:val="000B19BD"/>
    <w:rsid w:val="000C03D1"/>
    <w:rsid w:val="000C3035"/>
    <w:rsid w:val="000C6D47"/>
    <w:rsid w:val="000E57AF"/>
    <w:rsid w:val="000F768E"/>
    <w:rsid w:val="001046B4"/>
    <w:rsid w:val="001060FA"/>
    <w:rsid w:val="001277A4"/>
    <w:rsid w:val="00134AD2"/>
    <w:rsid w:val="00137304"/>
    <w:rsid w:val="00143FD6"/>
    <w:rsid w:val="00156F96"/>
    <w:rsid w:val="00183593"/>
    <w:rsid w:val="0018574D"/>
    <w:rsid w:val="001A2D9B"/>
    <w:rsid w:val="001C1AC8"/>
    <w:rsid w:val="001C2E09"/>
    <w:rsid w:val="001D4C5B"/>
    <w:rsid w:val="001F5682"/>
    <w:rsid w:val="0021439D"/>
    <w:rsid w:val="0022343B"/>
    <w:rsid w:val="0022382F"/>
    <w:rsid w:val="0025169C"/>
    <w:rsid w:val="00255CEB"/>
    <w:rsid w:val="00265889"/>
    <w:rsid w:val="0027495D"/>
    <w:rsid w:val="0028764B"/>
    <w:rsid w:val="00287F65"/>
    <w:rsid w:val="00295031"/>
    <w:rsid w:val="00296D9E"/>
    <w:rsid w:val="002A4B92"/>
    <w:rsid w:val="002B077B"/>
    <w:rsid w:val="002B7136"/>
    <w:rsid w:val="002E72D7"/>
    <w:rsid w:val="002F5AB4"/>
    <w:rsid w:val="003300E8"/>
    <w:rsid w:val="00331FD3"/>
    <w:rsid w:val="003357BC"/>
    <w:rsid w:val="00343B1C"/>
    <w:rsid w:val="00344637"/>
    <w:rsid w:val="0035103B"/>
    <w:rsid w:val="00351B2A"/>
    <w:rsid w:val="00352B68"/>
    <w:rsid w:val="003B25D6"/>
    <w:rsid w:val="003E361A"/>
    <w:rsid w:val="003F0CAE"/>
    <w:rsid w:val="003F2C9E"/>
    <w:rsid w:val="00407BE7"/>
    <w:rsid w:val="00416E9A"/>
    <w:rsid w:val="0042636C"/>
    <w:rsid w:val="00432360"/>
    <w:rsid w:val="004422D6"/>
    <w:rsid w:val="0045263D"/>
    <w:rsid w:val="00472877"/>
    <w:rsid w:val="00474B62"/>
    <w:rsid w:val="00485EDD"/>
    <w:rsid w:val="00490257"/>
    <w:rsid w:val="00493ED3"/>
    <w:rsid w:val="00495A85"/>
    <w:rsid w:val="004A12D6"/>
    <w:rsid w:val="004A15DD"/>
    <w:rsid w:val="004B5357"/>
    <w:rsid w:val="004C6FE2"/>
    <w:rsid w:val="004D51A4"/>
    <w:rsid w:val="004D6EB0"/>
    <w:rsid w:val="004F15BC"/>
    <w:rsid w:val="004F341C"/>
    <w:rsid w:val="00503888"/>
    <w:rsid w:val="005310A0"/>
    <w:rsid w:val="005416EB"/>
    <w:rsid w:val="005656D1"/>
    <w:rsid w:val="00566599"/>
    <w:rsid w:val="0057272C"/>
    <w:rsid w:val="0060238A"/>
    <w:rsid w:val="00623C66"/>
    <w:rsid w:val="00626B76"/>
    <w:rsid w:val="0063016B"/>
    <w:rsid w:val="006402BB"/>
    <w:rsid w:val="00644BA6"/>
    <w:rsid w:val="00664417"/>
    <w:rsid w:val="00671B19"/>
    <w:rsid w:val="006869B2"/>
    <w:rsid w:val="006A19F1"/>
    <w:rsid w:val="006A4332"/>
    <w:rsid w:val="006E3396"/>
    <w:rsid w:val="00715015"/>
    <w:rsid w:val="00715E0A"/>
    <w:rsid w:val="007211CA"/>
    <w:rsid w:val="00722572"/>
    <w:rsid w:val="00724CF8"/>
    <w:rsid w:val="0073185E"/>
    <w:rsid w:val="00747327"/>
    <w:rsid w:val="00747380"/>
    <w:rsid w:val="00762707"/>
    <w:rsid w:val="00772DC7"/>
    <w:rsid w:val="00795D3B"/>
    <w:rsid w:val="007A71D3"/>
    <w:rsid w:val="007E7CE6"/>
    <w:rsid w:val="007F62DC"/>
    <w:rsid w:val="00800049"/>
    <w:rsid w:val="0081181F"/>
    <w:rsid w:val="00834010"/>
    <w:rsid w:val="00837B7F"/>
    <w:rsid w:val="00842F99"/>
    <w:rsid w:val="008641F4"/>
    <w:rsid w:val="008819D2"/>
    <w:rsid w:val="00891CC4"/>
    <w:rsid w:val="00894E8F"/>
    <w:rsid w:val="008B2F32"/>
    <w:rsid w:val="008D4240"/>
    <w:rsid w:val="008E1648"/>
    <w:rsid w:val="008E7F97"/>
    <w:rsid w:val="00915D08"/>
    <w:rsid w:val="00922388"/>
    <w:rsid w:val="00923CC5"/>
    <w:rsid w:val="009328D3"/>
    <w:rsid w:val="00937D10"/>
    <w:rsid w:val="00953107"/>
    <w:rsid w:val="0096346F"/>
    <w:rsid w:val="00964D94"/>
    <w:rsid w:val="0096589A"/>
    <w:rsid w:val="009717E3"/>
    <w:rsid w:val="00995EAB"/>
    <w:rsid w:val="009C257F"/>
    <w:rsid w:val="00A050D9"/>
    <w:rsid w:val="00A072A3"/>
    <w:rsid w:val="00A224A9"/>
    <w:rsid w:val="00A338FD"/>
    <w:rsid w:val="00A47A0A"/>
    <w:rsid w:val="00A53AF3"/>
    <w:rsid w:val="00A613B0"/>
    <w:rsid w:val="00A77C24"/>
    <w:rsid w:val="00A8423F"/>
    <w:rsid w:val="00A8467B"/>
    <w:rsid w:val="00A92E6A"/>
    <w:rsid w:val="00AC49A9"/>
    <w:rsid w:val="00AC57C8"/>
    <w:rsid w:val="00AD599F"/>
    <w:rsid w:val="00AD7554"/>
    <w:rsid w:val="00AE60F4"/>
    <w:rsid w:val="00AF6116"/>
    <w:rsid w:val="00B07915"/>
    <w:rsid w:val="00B51089"/>
    <w:rsid w:val="00B652B2"/>
    <w:rsid w:val="00B71B87"/>
    <w:rsid w:val="00B77158"/>
    <w:rsid w:val="00B777AD"/>
    <w:rsid w:val="00B92432"/>
    <w:rsid w:val="00B95FBD"/>
    <w:rsid w:val="00BA28CB"/>
    <w:rsid w:val="00BA7613"/>
    <w:rsid w:val="00BC30C9"/>
    <w:rsid w:val="00BC425F"/>
    <w:rsid w:val="00BE0A31"/>
    <w:rsid w:val="00BF315F"/>
    <w:rsid w:val="00BF5EB2"/>
    <w:rsid w:val="00C02E7B"/>
    <w:rsid w:val="00C35B0E"/>
    <w:rsid w:val="00C36637"/>
    <w:rsid w:val="00C454F0"/>
    <w:rsid w:val="00C4567D"/>
    <w:rsid w:val="00C502F8"/>
    <w:rsid w:val="00C52939"/>
    <w:rsid w:val="00C536D9"/>
    <w:rsid w:val="00C5576E"/>
    <w:rsid w:val="00C73ADD"/>
    <w:rsid w:val="00CA4627"/>
    <w:rsid w:val="00CF24CE"/>
    <w:rsid w:val="00D04141"/>
    <w:rsid w:val="00D04BE9"/>
    <w:rsid w:val="00D16A91"/>
    <w:rsid w:val="00D31435"/>
    <w:rsid w:val="00D325D8"/>
    <w:rsid w:val="00D469EF"/>
    <w:rsid w:val="00D5064F"/>
    <w:rsid w:val="00D5659A"/>
    <w:rsid w:val="00D66F4D"/>
    <w:rsid w:val="00D77B12"/>
    <w:rsid w:val="00D8056D"/>
    <w:rsid w:val="00D83162"/>
    <w:rsid w:val="00D835A8"/>
    <w:rsid w:val="00D909DE"/>
    <w:rsid w:val="00DC2BBD"/>
    <w:rsid w:val="00DD3B89"/>
    <w:rsid w:val="00DF61DA"/>
    <w:rsid w:val="00E05767"/>
    <w:rsid w:val="00E23E70"/>
    <w:rsid w:val="00E23F7F"/>
    <w:rsid w:val="00E30F86"/>
    <w:rsid w:val="00E3314E"/>
    <w:rsid w:val="00E51B82"/>
    <w:rsid w:val="00E62D50"/>
    <w:rsid w:val="00E643E3"/>
    <w:rsid w:val="00E77ACD"/>
    <w:rsid w:val="00EA58DA"/>
    <w:rsid w:val="00EA5F9F"/>
    <w:rsid w:val="00EA63D9"/>
    <w:rsid w:val="00EB5988"/>
    <w:rsid w:val="00EC28ED"/>
    <w:rsid w:val="00ED5572"/>
    <w:rsid w:val="00EE7CFC"/>
    <w:rsid w:val="00F11056"/>
    <w:rsid w:val="00F17929"/>
    <w:rsid w:val="00F220AB"/>
    <w:rsid w:val="00F32ADE"/>
    <w:rsid w:val="00F5379B"/>
    <w:rsid w:val="00F607A8"/>
    <w:rsid w:val="00F61BD3"/>
    <w:rsid w:val="00F804FC"/>
    <w:rsid w:val="00F863F6"/>
    <w:rsid w:val="00FE54A3"/>
    <w:rsid w:val="00FE7796"/>
    <w:rsid w:val="00FF0AF3"/>
    <w:rsid w:val="00FF49C6"/>
    <w:rsid w:val="00FF65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B1729C-BA6F-490C-BC56-908F2865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5"/>
    <w:uiPriority w:val="99"/>
    <w:qFormat/>
    <w:rsid w:val="004F341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eastAsiaTheme="minorHAnsi" w:cs="Arial"/>
      <w:b/>
      <w:bCs/>
      <w:color w:val="26282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rsid w:val="00C5576E"/>
    <w:rPr>
      <w:rFonts w:cs="Times New Roman"/>
    </w:rPr>
  </w:style>
  <w:style w:type="paragraph" w:styleId="BodyText">
    <w:name w:val="Body Text"/>
    <w:basedOn w:val="Normal"/>
    <w:link w:val="a"/>
    <w:uiPriority w:val="99"/>
    <w:rsid w:val="00C5576E"/>
    <w:pPr>
      <w:spacing w:after="12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C557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odyTextIndent">
    <w:name w:val="Body Text Indent"/>
    <w:basedOn w:val="Normal"/>
    <w:link w:val="1"/>
    <w:uiPriority w:val="99"/>
    <w:rsid w:val="00C5576E"/>
    <w:pPr>
      <w:ind w:firstLine="540"/>
      <w:jc w:val="both"/>
    </w:pPr>
    <w:rPr>
      <w:lang w:val="x-none"/>
    </w:rPr>
  </w:style>
  <w:style w:type="character" w:customStyle="1" w:styleId="a0">
    <w:name w:val="Основной текст с отступом Знак"/>
    <w:basedOn w:val="DefaultParagraphFont"/>
    <w:uiPriority w:val="99"/>
    <w:semiHidden/>
    <w:rsid w:val="00C55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 с отступом Знак1"/>
    <w:link w:val="BodyTextIndent"/>
    <w:uiPriority w:val="99"/>
    <w:locked/>
    <w:rsid w:val="00C557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Footer">
    <w:name w:val="footer"/>
    <w:basedOn w:val="Normal"/>
    <w:link w:val="a1"/>
    <w:uiPriority w:val="99"/>
    <w:rsid w:val="00C5576E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C557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Header">
    <w:name w:val="header"/>
    <w:basedOn w:val="Normal"/>
    <w:link w:val="a2"/>
    <w:uiPriority w:val="99"/>
    <w:rsid w:val="00C5576E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a2">
    <w:name w:val="Верхний колонтитул Знак"/>
    <w:basedOn w:val="DefaultParagraphFont"/>
    <w:link w:val="Header"/>
    <w:uiPriority w:val="99"/>
    <w:rsid w:val="00C5576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Hyperlink">
    <w:name w:val="Hyperlink"/>
    <w:uiPriority w:val="99"/>
    <w:rsid w:val="00C5576E"/>
    <w:rPr>
      <w:color w:val="0000FF"/>
      <w:u w:val="single"/>
    </w:rPr>
  </w:style>
  <w:style w:type="paragraph" w:customStyle="1" w:styleId="ConsPlusNormal">
    <w:name w:val="ConsPlusNormal"/>
    <w:rsid w:val="00C5576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Normal"/>
    <w:rsid w:val="00C5576E"/>
    <w:pPr>
      <w:spacing w:before="100" w:beforeAutospacing="1" w:after="100" w:afterAutospacing="1"/>
    </w:pPr>
    <w:rPr>
      <w:lang w:eastAsia="ru-RU"/>
    </w:rPr>
  </w:style>
  <w:style w:type="paragraph" w:styleId="PlainText">
    <w:name w:val="Plain Text"/>
    <w:aliases w:val="Знак,Знак Знак Знак Знак,Знак Знак1 Знак,Текст Знак1 Знак"/>
    <w:basedOn w:val="Normal"/>
    <w:link w:val="a3"/>
    <w:rsid w:val="00C5576E"/>
    <w:rPr>
      <w:rFonts w:ascii="Courier New" w:hAnsi="Courier New" w:cs="Courier New"/>
      <w:sz w:val="20"/>
      <w:szCs w:val="20"/>
      <w:lang w:eastAsia="ru-RU"/>
    </w:rPr>
  </w:style>
  <w:style w:type="character" w:customStyle="1" w:styleId="a3">
    <w:name w:val="Текст Знак"/>
    <w:aliases w:val="Знак Знак,Знак Знак Знак Знак Знак,Знак Знак1 Знак Знак,Текст Знак1 Знак Знак"/>
    <w:basedOn w:val="DefaultParagraphFont"/>
    <w:link w:val="PlainText"/>
    <w:rsid w:val="00C557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C557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5576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5">
    <w:name w:val="Гипертекстовая ссылка"/>
    <w:basedOn w:val="DefaultParagraphFont"/>
    <w:uiPriority w:val="99"/>
    <w:rsid w:val="0018574D"/>
    <w:rPr>
      <w:color w:val="106BBE"/>
    </w:rPr>
  </w:style>
  <w:style w:type="character" w:customStyle="1" w:styleId="a6">
    <w:name w:val="Основной текст_"/>
    <w:basedOn w:val="DefaultParagraphFont"/>
    <w:link w:val="14"/>
    <w:rsid w:val="009717E3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basedOn w:val="a6"/>
    <w:rsid w:val="009717E3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Normal"/>
    <w:link w:val="a6"/>
    <w:rsid w:val="009717E3"/>
    <w:pPr>
      <w:widowControl w:val="0"/>
      <w:shd w:val="clear" w:color="auto" w:fill="FFFFFF"/>
      <w:spacing w:before="300" w:after="420" w:line="0" w:lineRule="atLeast"/>
      <w:jc w:val="both"/>
    </w:pPr>
    <w:rPr>
      <w:spacing w:val="5"/>
      <w:sz w:val="25"/>
      <w:szCs w:val="25"/>
      <w:lang w:eastAsia="en-US"/>
    </w:rPr>
  </w:style>
  <w:style w:type="character" w:customStyle="1" w:styleId="9">
    <w:name w:val="Основной текст (9)_"/>
    <w:basedOn w:val="DefaultParagraphFont"/>
    <w:link w:val="90"/>
    <w:rsid w:val="00D469EF"/>
    <w:rPr>
      <w:rFonts w:ascii="Times New Roman" w:eastAsia="Times New Roman" w:hAnsi="Times New Roman" w:cs="Times New Roman"/>
      <w:i/>
      <w:iCs/>
      <w:spacing w:val="2"/>
      <w:shd w:val="clear" w:color="auto" w:fill="FFFFFF"/>
    </w:rPr>
  </w:style>
  <w:style w:type="paragraph" w:customStyle="1" w:styleId="90">
    <w:name w:val="Основной текст (9)"/>
    <w:basedOn w:val="Normal"/>
    <w:link w:val="9"/>
    <w:rsid w:val="00D469EF"/>
    <w:pPr>
      <w:widowControl w:val="0"/>
      <w:shd w:val="clear" w:color="auto" w:fill="FFFFFF"/>
      <w:spacing w:before="60" w:after="60" w:line="0" w:lineRule="atLeast"/>
    </w:pPr>
    <w:rPr>
      <w:i/>
      <w:iCs/>
      <w:spacing w:val="2"/>
      <w:sz w:val="22"/>
      <w:szCs w:val="22"/>
      <w:lang w:eastAsia="en-US"/>
    </w:rPr>
  </w:style>
  <w:style w:type="character" w:customStyle="1" w:styleId="9pt0pt">
    <w:name w:val="Основной текст + 9 pt;Полужирный;Курсив;Интервал 0 pt"/>
    <w:basedOn w:val="a6"/>
    <w:rsid w:val="001046B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15">
    <w:name w:val="Заголовок 1 Знак"/>
    <w:basedOn w:val="DefaultParagraphFont"/>
    <w:link w:val="Heading1"/>
    <w:uiPriority w:val="99"/>
    <w:rsid w:val="004F341C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uiPriority w:val="99"/>
    <w:rsid w:val="00C4567D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home.garant.ru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87607-86EF-4464-BDDF-174472DC1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